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8D" w:rsidRDefault="005E78DC" w:rsidP="005E78DC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</w:t>
      </w:r>
    </w:p>
    <w:p w:rsidR="00733F23" w:rsidRDefault="005E78DC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28"/>
          <w:szCs w:val="28"/>
        </w:rPr>
        <w:t xml:space="preserve">   </w:t>
      </w:r>
      <w:r w:rsidR="00CA018D">
        <w:rPr>
          <w:rFonts w:ascii="Arial Black" w:hAnsi="Arial Black"/>
          <w:b/>
          <w:sz w:val="28"/>
          <w:szCs w:val="28"/>
        </w:rPr>
        <w:t xml:space="preserve">  </w:t>
      </w:r>
      <w:r w:rsidRPr="00CA018D">
        <w:rPr>
          <w:rFonts w:ascii="Arial Black" w:hAnsi="Arial Black"/>
          <w:b/>
          <w:sz w:val="36"/>
          <w:szCs w:val="36"/>
        </w:rPr>
        <w:t xml:space="preserve">DOMOV PRO SENIORY </w:t>
      </w:r>
      <w:proofErr w:type="gramStart"/>
      <w:r w:rsidRPr="00CA018D">
        <w:rPr>
          <w:rFonts w:ascii="Arial Black" w:hAnsi="Arial Black"/>
          <w:b/>
          <w:sz w:val="36"/>
          <w:szCs w:val="36"/>
        </w:rPr>
        <w:t>ŽELEČ – 1.Etapa</w:t>
      </w:r>
      <w:proofErr w:type="gramEnd"/>
      <w:r w:rsidRPr="00CA018D">
        <w:rPr>
          <w:rFonts w:ascii="Arial Black" w:hAnsi="Arial Black"/>
          <w:b/>
          <w:sz w:val="36"/>
          <w:szCs w:val="36"/>
        </w:rPr>
        <w:t xml:space="preserve">  </w:t>
      </w:r>
    </w:p>
    <w:p w:rsidR="005E78DC" w:rsidRPr="00CA018D" w:rsidRDefault="005E78DC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Black" w:hAnsi="Arial Black"/>
          <w:b/>
          <w:sz w:val="36"/>
          <w:szCs w:val="36"/>
        </w:rPr>
      </w:pPr>
      <w:r w:rsidRPr="00CA018D">
        <w:rPr>
          <w:rFonts w:ascii="Arial Black" w:hAnsi="Arial Black"/>
          <w:b/>
          <w:sz w:val="36"/>
          <w:szCs w:val="36"/>
        </w:rPr>
        <w:t xml:space="preserve">                           </w:t>
      </w:r>
    </w:p>
    <w:p w:rsidR="00990ED9" w:rsidRPr="00733F23" w:rsidRDefault="005E78DC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56"/>
          <w:szCs w:val="56"/>
        </w:rPr>
      </w:pPr>
      <w:r>
        <w:rPr>
          <w:b/>
          <w:sz w:val="28"/>
          <w:szCs w:val="28"/>
        </w:rPr>
        <w:t xml:space="preserve">      </w:t>
      </w:r>
      <w:r w:rsidR="00733F23">
        <w:rPr>
          <w:b/>
          <w:sz w:val="28"/>
          <w:szCs w:val="28"/>
        </w:rPr>
        <w:t xml:space="preserve">                     </w:t>
      </w:r>
      <w:r w:rsidRPr="00733F23">
        <w:rPr>
          <w:b/>
          <w:sz w:val="56"/>
          <w:szCs w:val="56"/>
        </w:rPr>
        <w:t>Textová část ke studii</w:t>
      </w:r>
    </w:p>
    <w:p w:rsidR="005E78DC" w:rsidRPr="005E78DC" w:rsidRDefault="005E78DC" w:rsidP="005E78DC">
      <w:pPr>
        <w:spacing w:after="0" w:line="240" w:lineRule="auto"/>
        <w:rPr>
          <w:b/>
          <w:sz w:val="40"/>
          <w:szCs w:val="40"/>
        </w:rPr>
      </w:pPr>
    </w:p>
    <w:p w:rsidR="00990ED9" w:rsidRDefault="00990ED9" w:rsidP="005E78DC">
      <w:pPr>
        <w:spacing w:after="0"/>
        <w:rPr>
          <w:b/>
          <w:sz w:val="28"/>
          <w:szCs w:val="28"/>
          <w:u w:val="single"/>
        </w:rPr>
      </w:pPr>
      <w:r w:rsidRPr="00B375DA">
        <w:rPr>
          <w:b/>
          <w:sz w:val="28"/>
          <w:szCs w:val="28"/>
          <w:u w:val="single"/>
        </w:rPr>
        <w:t>A/Identifikační údaje o stavbě:</w:t>
      </w:r>
    </w:p>
    <w:p w:rsidR="005E78DC" w:rsidRPr="00990ED9" w:rsidRDefault="005E78DC" w:rsidP="005E78DC">
      <w:pPr>
        <w:spacing w:after="0"/>
        <w:rPr>
          <w:b/>
          <w:sz w:val="28"/>
          <w:szCs w:val="28"/>
          <w:u w:val="single"/>
        </w:rPr>
      </w:pPr>
    </w:p>
    <w:p w:rsidR="00B375DA" w:rsidRPr="005E78DC" w:rsidRDefault="00B375DA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gramStart"/>
      <w:r w:rsidRPr="005E78DC">
        <w:rPr>
          <w:b/>
          <w:sz w:val="24"/>
          <w:szCs w:val="24"/>
        </w:rPr>
        <w:t>Akce :</w:t>
      </w:r>
      <w:r w:rsidRPr="005E78DC">
        <w:rPr>
          <w:sz w:val="24"/>
          <w:szCs w:val="24"/>
        </w:rPr>
        <w:t xml:space="preserve">  </w:t>
      </w:r>
      <w:r w:rsidR="005E78DC">
        <w:rPr>
          <w:sz w:val="24"/>
          <w:szCs w:val="24"/>
        </w:rPr>
        <w:t xml:space="preserve">                                  </w:t>
      </w:r>
      <w:r w:rsidRPr="005E78DC">
        <w:rPr>
          <w:b/>
          <w:sz w:val="24"/>
          <w:szCs w:val="24"/>
        </w:rPr>
        <w:t>DOMOV</w:t>
      </w:r>
      <w:proofErr w:type="gramEnd"/>
      <w:r w:rsidRPr="005E78DC">
        <w:rPr>
          <w:b/>
          <w:sz w:val="24"/>
          <w:szCs w:val="24"/>
        </w:rPr>
        <w:t xml:space="preserve"> PRO SENIORY ŽELEČ</w:t>
      </w:r>
      <w:r w:rsidR="00990ED9" w:rsidRPr="005E78DC">
        <w:rPr>
          <w:b/>
          <w:sz w:val="24"/>
          <w:szCs w:val="24"/>
        </w:rPr>
        <w:t xml:space="preserve"> – 1.Etapa</w:t>
      </w:r>
    </w:p>
    <w:p w:rsidR="00B375DA" w:rsidRPr="005E78DC" w:rsidRDefault="00B375DA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5E78DC">
        <w:rPr>
          <w:sz w:val="24"/>
          <w:szCs w:val="24"/>
        </w:rPr>
        <w:t xml:space="preserve">Stupeň </w:t>
      </w:r>
      <w:proofErr w:type="gramStart"/>
      <w:r w:rsidRPr="005E78DC">
        <w:rPr>
          <w:sz w:val="24"/>
          <w:szCs w:val="24"/>
        </w:rPr>
        <w:t xml:space="preserve">dokumentace : </w:t>
      </w:r>
      <w:r w:rsidR="005E78DC">
        <w:rPr>
          <w:sz w:val="24"/>
          <w:szCs w:val="24"/>
        </w:rPr>
        <w:t xml:space="preserve">     </w:t>
      </w:r>
      <w:r w:rsidRPr="005E78DC">
        <w:rPr>
          <w:sz w:val="24"/>
          <w:szCs w:val="24"/>
        </w:rPr>
        <w:t>Architektonická</w:t>
      </w:r>
      <w:proofErr w:type="gramEnd"/>
      <w:r w:rsidRPr="005E78DC">
        <w:rPr>
          <w:sz w:val="24"/>
          <w:szCs w:val="24"/>
        </w:rPr>
        <w:t xml:space="preserve"> studie</w:t>
      </w:r>
    </w:p>
    <w:p w:rsidR="008705C9" w:rsidRDefault="00B375DA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5E78DC">
        <w:rPr>
          <w:sz w:val="24"/>
          <w:szCs w:val="24"/>
        </w:rPr>
        <w:t xml:space="preserve">Místo stavby :  </w:t>
      </w:r>
      <w:r w:rsidR="005E78DC">
        <w:rPr>
          <w:sz w:val="24"/>
          <w:szCs w:val="24"/>
        </w:rPr>
        <w:t xml:space="preserve">                   </w:t>
      </w:r>
      <w:r w:rsidR="0099618C">
        <w:rPr>
          <w:sz w:val="24"/>
          <w:szCs w:val="24"/>
        </w:rPr>
        <w:t>O</w:t>
      </w:r>
      <w:r w:rsidR="00CA018D">
        <w:rPr>
          <w:sz w:val="24"/>
          <w:szCs w:val="24"/>
        </w:rPr>
        <w:t xml:space="preserve">bec </w:t>
      </w:r>
      <w:r w:rsidRPr="005E78DC">
        <w:rPr>
          <w:sz w:val="24"/>
          <w:szCs w:val="24"/>
        </w:rPr>
        <w:t xml:space="preserve">Želeč, okres Tábor, kraj Jihočeský - </w:t>
      </w:r>
      <w:proofErr w:type="spellStart"/>
      <w:r w:rsidRPr="005E78DC">
        <w:rPr>
          <w:sz w:val="24"/>
          <w:szCs w:val="24"/>
        </w:rPr>
        <w:t>parc</w:t>
      </w:r>
      <w:proofErr w:type="spellEnd"/>
      <w:r w:rsidRPr="005E78DC">
        <w:rPr>
          <w:sz w:val="24"/>
          <w:szCs w:val="24"/>
        </w:rPr>
        <w:t xml:space="preserve">. </w:t>
      </w:r>
      <w:proofErr w:type="gramStart"/>
      <w:r w:rsidRPr="005E78DC">
        <w:rPr>
          <w:sz w:val="24"/>
          <w:szCs w:val="24"/>
        </w:rPr>
        <w:t>č.</w:t>
      </w:r>
      <w:proofErr w:type="gramEnd"/>
      <w:r w:rsidRPr="005E78DC">
        <w:rPr>
          <w:sz w:val="24"/>
          <w:szCs w:val="24"/>
        </w:rPr>
        <w:t xml:space="preserve"> </w:t>
      </w:r>
      <w:r w:rsidR="008705C9">
        <w:rPr>
          <w:sz w:val="24"/>
          <w:szCs w:val="24"/>
        </w:rPr>
        <w:t xml:space="preserve">82/1 -82/5, 1678,     </w:t>
      </w:r>
    </w:p>
    <w:p w:rsidR="00B375DA" w:rsidRPr="005E78DC" w:rsidRDefault="008705C9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49, 115 a </w:t>
      </w:r>
      <w:proofErr w:type="gramStart"/>
      <w:r>
        <w:rPr>
          <w:sz w:val="24"/>
          <w:szCs w:val="24"/>
        </w:rPr>
        <w:t>č.79</w:t>
      </w:r>
      <w:proofErr w:type="gramEnd"/>
      <w:r>
        <w:rPr>
          <w:sz w:val="24"/>
          <w:szCs w:val="24"/>
        </w:rPr>
        <w:t>.</w:t>
      </w:r>
    </w:p>
    <w:p w:rsidR="00B375DA" w:rsidRDefault="00B375DA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gramStart"/>
      <w:r w:rsidRPr="005E78DC">
        <w:rPr>
          <w:b/>
          <w:sz w:val="24"/>
          <w:szCs w:val="24"/>
        </w:rPr>
        <w:t xml:space="preserve">Investor : </w:t>
      </w:r>
      <w:r w:rsidR="005E78DC">
        <w:rPr>
          <w:sz w:val="24"/>
          <w:szCs w:val="24"/>
        </w:rPr>
        <w:t xml:space="preserve">                            </w:t>
      </w:r>
      <w:r w:rsidRPr="005E78DC">
        <w:rPr>
          <w:b/>
          <w:sz w:val="24"/>
          <w:szCs w:val="24"/>
        </w:rPr>
        <w:t>Obec</w:t>
      </w:r>
      <w:proofErr w:type="gramEnd"/>
      <w:r w:rsidRPr="005E78DC">
        <w:rPr>
          <w:b/>
          <w:sz w:val="24"/>
          <w:szCs w:val="24"/>
        </w:rPr>
        <w:t xml:space="preserve"> Želeč</w:t>
      </w:r>
      <w:r w:rsidR="008705C9">
        <w:rPr>
          <w:b/>
          <w:sz w:val="24"/>
          <w:szCs w:val="24"/>
        </w:rPr>
        <w:t>, 391 74  Želeč 26</w:t>
      </w:r>
    </w:p>
    <w:p w:rsidR="008705C9" w:rsidRPr="008705C9" w:rsidRDefault="008705C9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8705C9">
        <w:rPr>
          <w:sz w:val="24"/>
          <w:szCs w:val="24"/>
        </w:rPr>
        <w:t xml:space="preserve">                                              v</w:t>
      </w:r>
      <w:r>
        <w:rPr>
          <w:sz w:val="24"/>
          <w:szCs w:val="24"/>
        </w:rPr>
        <w:t xml:space="preserve"> zastoupení </w:t>
      </w:r>
      <w:r w:rsidRPr="008705C9">
        <w:rPr>
          <w:sz w:val="24"/>
          <w:szCs w:val="24"/>
        </w:rPr>
        <w:t xml:space="preserve"> - Ladislav Stejskal – starosta obce Želeč</w:t>
      </w:r>
    </w:p>
    <w:p w:rsidR="008705C9" w:rsidRPr="008705C9" w:rsidRDefault="008705C9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8705C9">
        <w:rPr>
          <w:sz w:val="24"/>
          <w:szCs w:val="24"/>
        </w:rPr>
        <w:t xml:space="preserve">                                              IČO: 00253201</w:t>
      </w:r>
    </w:p>
    <w:p w:rsidR="00B375DA" w:rsidRPr="005E78DC" w:rsidRDefault="00B375DA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gramStart"/>
      <w:r w:rsidRPr="005E78DC">
        <w:rPr>
          <w:b/>
          <w:sz w:val="24"/>
          <w:szCs w:val="24"/>
        </w:rPr>
        <w:t xml:space="preserve">Projektant : </w:t>
      </w:r>
      <w:r w:rsidR="005E78DC" w:rsidRPr="005E78DC">
        <w:rPr>
          <w:b/>
          <w:sz w:val="24"/>
          <w:szCs w:val="24"/>
        </w:rPr>
        <w:t xml:space="preserve">                        </w:t>
      </w:r>
      <w:proofErr w:type="spellStart"/>
      <w:r w:rsidRPr="005E78DC">
        <w:rPr>
          <w:b/>
          <w:sz w:val="24"/>
          <w:szCs w:val="24"/>
        </w:rPr>
        <w:t>Ing.</w:t>
      </w:r>
      <w:proofErr w:type="gramEnd"/>
      <w:r w:rsidRPr="005E78DC">
        <w:rPr>
          <w:b/>
          <w:sz w:val="24"/>
          <w:szCs w:val="24"/>
        </w:rPr>
        <w:t>arch</w:t>
      </w:r>
      <w:proofErr w:type="spellEnd"/>
      <w:r w:rsidRPr="005E78DC">
        <w:rPr>
          <w:b/>
          <w:sz w:val="24"/>
          <w:szCs w:val="24"/>
        </w:rPr>
        <w:t>. Zdeněk Šimeček</w:t>
      </w:r>
    </w:p>
    <w:p w:rsidR="00B375DA" w:rsidRPr="005E78DC" w:rsidRDefault="005E78DC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B375DA" w:rsidRPr="005E78DC">
        <w:rPr>
          <w:sz w:val="24"/>
          <w:szCs w:val="24"/>
        </w:rPr>
        <w:t>Atelier Architektury – IČO: 10319107</w:t>
      </w:r>
    </w:p>
    <w:p w:rsidR="00B375DA" w:rsidRPr="005E78DC" w:rsidRDefault="005E78DC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B375DA" w:rsidRPr="005E78DC">
        <w:rPr>
          <w:sz w:val="24"/>
          <w:szCs w:val="24"/>
        </w:rPr>
        <w:t xml:space="preserve">Klokotská </w:t>
      </w:r>
      <w:proofErr w:type="gramStart"/>
      <w:r w:rsidR="00B375DA" w:rsidRPr="005E78DC">
        <w:rPr>
          <w:sz w:val="24"/>
          <w:szCs w:val="24"/>
        </w:rPr>
        <w:t>104,  390 01</w:t>
      </w:r>
      <w:proofErr w:type="gramEnd"/>
      <w:r w:rsidR="00B375DA" w:rsidRPr="005E78DC">
        <w:rPr>
          <w:sz w:val="24"/>
          <w:szCs w:val="24"/>
        </w:rPr>
        <w:t xml:space="preserve"> Tábor</w:t>
      </w:r>
    </w:p>
    <w:p w:rsidR="00990ED9" w:rsidRDefault="00990ED9" w:rsidP="0073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proofErr w:type="gramStart"/>
      <w:r w:rsidRPr="008705C9">
        <w:rPr>
          <w:b/>
          <w:sz w:val="24"/>
          <w:szCs w:val="24"/>
        </w:rPr>
        <w:t xml:space="preserve">Dodavatel : </w:t>
      </w:r>
      <w:r w:rsidR="005E78DC">
        <w:rPr>
          <w:sz w:val="24"/>
          <w:szCs w:val="24"/>
        </w:rPr>
        <w:t xml:space="preserve">                        </w:t>
      </w:r>
      <w:r w:rsidRPr="005E78DC">
        <w:rPr>
          <w:sz w:val="24"/>
          <w:szCs w:val="24"/>
        </w:rPr>
        <w:t>bude</w:t>
      </w:r>
      <w:proofErr w:type="gramEnd"/>
      <w:r w:rsidRPr="005E78DC">
        <w:rPr>
          <w:sz w:val="24"/>
          <w:szCs w:val="24"/>
        </w:rPr>
        <w:t xml:space="preserve"> určen na základě výběrového řízení</w:t>
      </w:r>
    </w:p>
    <w:p w:rsidR="00260403" w:rsidRDefault="00260403" w:rsidP="005E78DC">
      <w:pPr>
        <w:spacing w:after="0" w:line="240" w:lineRule="auto"/>
        <w:rPr>
          <w:sz w:val="24"/>
          <w:szCs w:val="24"/>
        </w:rPr>
      </w:pPr>
    </w:p>
    <w:p w:rsidR="00733F23" w:rsidRDefault="00733F23" w:rsidP="005E78DC">
      <w:pPr>
        <w:spacing w:after="0" w:line="240" w:lineRule="auto"/>
        <w:rPr>
          <w:sz w:val="24"/>
          <w:szCs w:val="24"/>
        </w:rPr>
      </w:pPr>
    </w:p>
    <w:p w:rsidR="00733F23" w:rsidRPr="005E78DC" w:rsidRDefault="00733F23" w:rsidP="005E78DC">
      <w:pPr>
        <w:spacing w:after="0" w:line="240" w:lineRule="auto"/>
        <w:rPr>
          <w:sz w:val="24"/>
          <w:szCs w:val="24"/>
        </w:rPr>
      </w:pPr>
    </w:p>
    <w:p w:rsidR="00990ED9" w:rsidRPr="00E36A95" w:rsidRDefault="00990ED9" w:rsidP="005E78DC">
      <w:pPr>
        <w:spacing w:after="0" w:line="240" w:lineRule="auto"/>
        <w:rPr>
          <w:sz w:val="24"/>
          <w:szCs w:val="24"/>
          <w:u w:val="single"/>
        </w:rPr>
      </w:pPr>
      <w:r w:rsidRPr="00E36A95">
        <w:rPr>
          <w:b/>
          <w:sz w:val="24"/>
          <w:szCs w:val="24"/>
          <w:u w:val="single"/>
        </w:rPr>
        <w:t xml:space="preserve">Navrhované </w:t>
      </w:r>
      <w:proofErr w:type="gramStart"/>
      <w:r w:rsidRPr="00E36A95">
        <w:rPr>
          <w:b/>
          <w:sz w:val="24"/>
          <w:szCs w:val="24"/>
          <w:u w:val="single"/>
        </w:rPr>
        <w:t>kapacity :</w:t>
      </w:r>
      <w:proofErr w:type="gramEnd"/>
      <w:r w:rsidRPr="00E36A95">
        <w:rPr>
          <w:sz w:val="24"/>
          <w:szCs w:val="24"/>
          <w:u w:val="single"/>
        </w:rPr>
        <w:t xml:space="preserve"> </w:t>
      </w:r>
      <w:r w:rsidR="005E78DC" w:rsidRPr="00E36A95">
        <w:rPr>
          <w:sz w:val="24"/>
          <w:szCs w:val="24"/>
          <w:u w:val="single"/>
        </w:rPr>
        <w:t xml:space="preserve">   </w:t>
      </w:r>
      <w:r w:rsidR="00FD1006" w:rsidRPr="00E36A95">
        <w:rPr>
          <w:sz w:val="24"/>
          <w:szCs w:val="24"/>
          <w:u w:val="single"/>
        </w:rPr>
        <w:t xml:space="preserve"> </w:t>
      </w:r>
    </w:p>
    <w:p w:rsidR="00BB11B6" w:rsidRPr="00260403" w:rsidRDefault="00E36A95" w:rsidP="002604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7D1AF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/  </w:t>
      </w:r>
      <w:r w:rsidR="00CA018D" w:rsidRPr="00260403">
        <w:rPr>
          <w:b/>
          <w:sz w:val="24"/>
          <w:szCs w:val="24"/>
        </w:rPr>
        <w:t>D</w:t>
      </w:r>
      <w:r w:rsidR="00260403">
        <w:rPr>
          <w:b/>
          <w:sz w:val="24"/>
          <w:szCs w:val="24"/>
        </w:rPr>
        <w:t xml:space="preserve">OMOV PRO </w:t>
      </w:r>
      <w:proofErr w:type="gramStart"/>
      <w:r w:rsidR="00260403">
        <w:rPr>
          <w:b/>
          <w:sz w:val="24"/>
          <w:szCs w:val="24"/>
        </w:rPr>
        <w:t xml:space="preserve">SENIORY </w:t>
      </w:r>
      <w:r w:rsidR="00990ED9" w:rsidRPr="00260403">
        <w:rPr>
          <w:b/>
          <w:sz w:val="24"/>
          <w:szCs w:val="24"/>
        </w:rPr>
        <w:t>:</w:t>
      </w:r>
      <w:r w:rsidR="00990ED9" w:rsidRPr="00260403">
        <w:rPr>
          <w:sz w:val="24"/>
          <w:szCs w:val="24"/>
        </w:rPr>
        <w:t xml:space="preserve"> </w:t>
      </w:r>
      <w:r w:rsidR="00CA018D" w:rsidRPr="00260403">
        <w:rPr>
          <w:sz w:val="24"/>
          <w:szCs w:val="24"/>
        </w:rPr>
        <w:t xml:space="preserve">  </w:t>
      </w:r>
      <w:r w:rsidR="00BB11B6" w:rsidRPr="00260403">
        <w:rPr>
          <w:sz w:val="24"/>
          <w:szCs w:val="24"/>
        </w:rPr>
        <w:t>děleno</w:t>
      </w:r>
      <w:proofErr w:type="gramEnd"/>
      <w:r w:rsidR="00BB11B6" w:rsidRPr="00260403">
        <w:rPr>
          <w:sz w:val="24"/>
          <w:szCs w:val="24"/>
        </w:rPr>
        <w:t xml:space="preserve"> na dvě vzájemně propojené budovy</w:t>
      </w:r>
    </w:p>
    <w:p w:rsidR="00BB11B6" w:rsidRPr="001B06A7" w:rsidRDefault="00BB11B6" w:rsidP="00F15D9A">
      <w:pPr>
        <w:pStyle w:val="Odstavecseseznamem"/>
        <w:spacing w:after="0" w:line="240" w:lineRule="auto"/>
        <w:rPr>
          <w:i/>
        </w:rPr>
      </w:pPr>
      <w:r w:rsidRPr="001B06A7">
        <w:rPr>
          <w:b/>
          <w:i/>
        </w:rPr>
        <w:t xml:space="preserve">Hlavní budova </w:t>
      </w:r>
      <w:r w:rsidR="0078159C" w:rsidRPr="001B06A7">
        <w:rPr>
          <w:i/>
        </w:rPr>
        <w:t xml:space="preserve">- </w:t>
      </w:r>
      <w:r w:rsidRPr="001B06A7">
        <w:rPr>
          <w:i/>
        </w:rPr>
        <w:t xml:space="preserve">3. NP., 4.NP. </w:t>
      </w:r>
      <w:r w:rsidR="0078159C" w:rsidRPr="001B06A7">
        <w:rPr>
          <w:i/>
        </w:rPr>
        <w:t xml:space="preserve">je tvořeno </w:t>
      </w:r>
      <w:proofErr w:type="gramStart"/>
      <w:r w:rsidR="0078159C" w:rsidRPr="001B06A7">
        <w:rPr>
          <w:i/>
        </w:rPr>
        <w:t xml:space="preserve">obytným </w:t>
      </w:r>
      <w:r w:rsidRPr="001B06A7">
        <w:rPr>
          <w:i/>
        </w:rPr>
        <w:t xml:space="preserve"> podkroví</w:t>
      </w:r>
      <w:r w:rsidR="0078159C" w:rsidRPr="001B06A7">
        <w:rPr>
          <w:i/>
        </w:rPr>
        <w:t>m</w:t>
      </w:r>
      <w:proofErr w:type="gramEnd"/>
      <w:r w:rsidRPr="001B06A7">
        <w:rPr>
          <w:i/>
        </w:rPr>
        <w:t>, částečně podsklepena pro technické zázemí. Půdorysné rozměry 14,5 x 21,0 m, výška hřebene střechy</w:t>
      </w:r>
      <w:r w:rsidR="0078159C" w:rsidRPr="001B06A7">
        <w:rPr>
          <w:i/>
        </w:rPr>
        <w:t xml:space="preserve"> + 17,25 m, výška římsa střechy 9,4 m </w:t>
      </w:r>
      <w:proofErr w:type="gramStart"/>
      <w:r w:rsidR="0078159C" w:rsidRPr="001B06A7">
        <w:rPr>
          <w:i/>
        </w:rPr>
        <w:t>na</w:t>
      </w:r>
      <w:proofErr w:type="gramEnd"/>
      <w:r w:rsidR="0078159C" w:rsidRPr="001B06A7">
        <w:rPr>
          <w:i/>
        </w:rPr>
        <w:t xml:space="preserve"> přilehlým </w:t>
      </w:r>
      <w:proofErr w:type="gramStart"/>
      <w:r w:rsidR="0078159C" w:rsidRPr="001B06A7">
        <w:rPr>
          <w:i/>
        </w:rPr>
        <w:t>terénem.</w:t>
      </w:r>
      <w:proofErr w:type="gramEnd"/>
    </w:p>
    <w:p w:rsidR="00BB11B6" w:rsidRPr="001B06A7" w:rsidRDefault="00BB11B6" w:rsidP="00BB11B6">
      <w:pPr>
        <w:pStyle w:val="Odstavecseseznamem"/>
        <w:spacing w:after="0" w:line="240" w:lineRule="auto"/>
        <w:rPr>
          <w:i/>
        </w:rPr>
      </w:pPr>
      <w:r w:rsidRPr="001B06A7">
        <w:rPr>
          <w:i/>
        </w:rPr>
        <w:t>Rozměry -  (14,5 x 21,0 m) + (20,7 x 14,8 m)</w:t>
      </w:r>
      <w:r w:rsidR="0078159C" w:rsidRPr="001B06A7">
        <w:rPr>
          <w:i/>
        </w:rPr>
        <w:t>. Kapacita 14 bytových jednotek.</w:t>
      </w:r>
    </w:p>
    <w:p w:rsidR="00BB11B6" w:rsidRPr="001B06A7" w:rsidRDefault="0078159C" w:rsidP="00F15D9A">
      <w:pPr>
        <w:pStyle w:val="Odstavecseseznamem"/>
        <w:spacing w:after="0" w:line="240" w:lineRule="auto"/>
        <w:rPr>
          <w:i/>
        </w:rPr>
      </w:pPr>
      <w:r w:rsidRPr="001B06A7">
        <w:rPr>
          <w:b/>
          <w:i/>
        </w:rPr>
        <w:t>Vedlejší budova</w:t>
      </w:r>
      <w:r w:rsidRPr="001B06A7">
        <w:rPr>
          <w:i/>
        </w:rPr>
        <w:t xml:space="preserve"> – 2.NP, 3.NP. je tvořeno obytným podkrovím, stavba nepodsklepená. Půdorysné rozměry 20,7 x 14,8 m, výška hřebene střechy + 12,1 m, výška střešní římsy 7,4 m nad přilehlým terénem. Kapacita 6. Bytových jednotek.</w:t>
      </w:r>
    </w:p>
    <w:p w:rsidR="001B06A7" w:rsidRPr="00F15D9A" w:rsidRDefault="001B06A7" w:rsidP="00F15D9A">
      <w:pPr>
        <w:pStyle w:val="Odstavecseseznamem"/>
        <w:spacing w:after="0" w:line="240" w:lineRule="auto"/>
        <w:rPr>
          <w:b/>
          <w:sz w:val="24"/>
          <w:szCs w:val="24"/>
          <w:u w:val="single"/>
        </w:rPr>
      </w:pPr>
      <w:r w:rsidRPr="00F15D9A">
        <w:rPr>
          <w:b/>
          <w:sz w:val="24"/>
          <w:szCs w:val="24"/>
          <w:u w:val="single"/>
        </w:rPr>
        <w:t xml:space="preserve">Celkem Domov pro </w:t>
      </w:r>
      <w:proofErr w:type="gramStart"/>
      <w:r w:rsidRPr="00F15D9A">
        <w:rPr>
          <w:b/>
          <w:sz w:val="24"/>
          <w:szCs w:val="24"/>
          <w:u w:val="single"/>
        </w:rPr>
        <w:t>seniory :</w:t>
      </w:r>
      <w:proofErr w:type="gramEnd"/>
      <w:r w:rsidRPr="00F15D9A">
        <w:rPr>
          <w:b/>
          <w:sz w:val="24"/>
          <w:szCs w:val="24"/>
          <w:u w:val="single"/>
        </w:rPr>
        <w:t xml:space="preserve"> </w:t>
      </w:r>
    </w:p>
    <w:p w:rsidR="00F15D9A" w:rsidRPr="00002956" w:rsidRDefault="00F15D9A" w:rsidP="00F15D9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15D9A">
        <w:rPr>
          <w:b/>
          <w:sz w:val="24"/>
          <w:szCs w:val="24"/>
        </w:rPr>
        <w:t xml:space="preserve">Počet bytů   – celkem </w:t>
      </w:r>
      <w:proofErr w:type="gramStart"/>
      <w:r w:rsidRPr="00F15D9A">
        <w:rPr>
          <w:b/>
          <w:sz w:val="24"/>
          <w:szCs w:val="24"/>
        </w:rPr>
        <w:t>20 B.J.</w:t>
      </w:r>
      <w:proofErr w:type="gramEnd"/>
      <w:r w:rsidRPr="00F15D9A">
        <w:rPr>
          <w:b/>
          <w:sz w:val="24"/>
          <w:szCs w:val="24"/>
        </w:rPr>
        <w:t xml:space="preserve"> do  50 m2</w:t>
      </w:r>
      <w:r>
        <w:rPr>
          <w:sz w:val="24"/>
          <w:szCs w:val="24"/>
        </w:rPr>
        <w:t xml:space="preserve"> (dle podmínek dotačního programu),  z toho 7 x byty 1+k.k – 36 m2   </w:t>
      </w:r>
      <w:r w:rsidRPr="00F15D9A">
        <w:rPr>
          <w:sz w:val="24"/>
          <w:szCs w:val="24"/>
        </w:rPr>
        <w:t>a 13 x byty 2+ K.K – 50 m2</w:t>
      </w:r>
      <w:r w:rsidR="00696B2A">
        <w:rPr>
          <w:sz w:val="24"/>
          <w:szCs w:val="24"/>
        </w:rPr>
        <w:t xml:space="preserve">  </w:t>
      </w:r>
      <w:r w:rsidR="00696B2A" w:rsidRPr="00696B2A">
        <w:rPr>
          <w:i/>
        </w:rPr>
        <w:t xml:space="preserve">(bez balkonů a </w:t>
      </w:r>
      <w:proofErr w:type="spellStart"/>
      <w:r w:rsidR="00696B2A" w:rsidRPr="00696B2A">
        <w:rPr>
          <w:i/>
        </w:rPr>
        <w:t>lodgií</w:t>
      </w:r>
      <w:proofErr w:type="spellEnd"/>
      <w:r w:rsidR="00696B2A" w:rsidRPr="00696B2A">
        <w:rPr>
          <w:i/>
        </w:rPr>
        <w:t>).</w:t>
      </w:r>
    </w:p>
    <w:p w:rsidR="00002956" w:rsidRDefault="00002956" w:rsidP="00F15D9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Kapacita lůžek dle ČSN – Obytné </w:t>
      </w:r>
      <w:proofErr w:type="gramStart"/>
      <w:r>
        <w:rPr>
          <w:b/>
          <w:sz w:val="24"/>
          <w:szCs w:val="24"/>
        </w:rPr>
        <w:t>budovy –  33</w:t>
      </w:r>
      <w:proofErr w:type="gramEnd"/>
      <w:r>
        <w:rPr>
          <w:b/>
          <w:sz w:val="24"/>
          <w:szCs w:val="24"/>
        </w:rPr>
        <w:t xml:space="preserve"> lůžek </w:t>
      </w:r>
      <w:r w:rsidRPr="00002956">
        <w:rPr>
          <w:sz w:val="24"/>
          <w:szCs w:val="24"/>
        </w:rPr>
        <w:t>(maximální počet ubytovaných).</w:t>
      </w:r>
    </w:p>
    <w:p w:rsidR="00002956" w:rsidRPr="00002956" w:rsidRDefault="00002956" w:rsidP="00002956">
      <w:pPr>
        <w:pStyle w:val="Odstavecseseznamem"/>
        <w:spacing w:after="0" w:line="240" w:lineRule="auto"/>
        <w:ind w:left="367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gramStart"/>
      <w:r>
        <w:rPr>
          <w:b/>
          <w:sz w:val="24"/>
          <w:szCs w:val="24"/>
        </w:rPr>
        <w:t>-  20</w:t>
      </w:r>
      <w:proofErr w:type="gramEnd"/>
      <w:r>
        <w:rPr>
          <w:b/>
          <w:sz w:val="24"/>
          <w:szCs w:val="24"/>
        </w:rPr>
        <w:t xml:space="preserve"> lůžek </w:t>
      </w:r>
      <w:r w:rsidRPr="00002956">
        <w:rPr>
          <w:sz w:val="24"/>
          <w:szCs w:val="24"/>
        </w:rPr>
        <w:t>(minimální počet ubytovaných).</w:t>
      </w:r>
    </w:p>
    <w:p w:rsidR="001B06A7" w:rsidRPr="00733F23" w:rsidRDefault="001B06A7" w:rsidP="00733F23">
      <w:pPr>
        <w:pStyle w:val="Odstavecseseznamem"/>
        <w:numPr>
          <w:ilvl w:val="0"/>
          <w:numId w:val="9"/>
        </w:numPr>
        <w:spacing w:after="0" w:line="240" w:lineRule="auto"/>
        <w:rPr>
          <w:b/>
          <w:color w:val="FF0000"/>
          <w:sz w:val="24"/>
          <w:szCs w:val="24"/>
        </w:rPr>
      </w:pPr>
      <w:r w:rsidRPr="00733F23">
        <w:rPr>
          <w:b/>
          <w:sz w:val="24"/>
          <w:szCs w:val="24"/>
        </w:rPr>
        <w:t xml:space="preserve">Zastavěná </w:t>
      </w:r>
      <w:proofErr w:type="gramStart"/>
      <w:r w:rsidRPr="00733F23">
        <w:rPr>
          <w:b/>
          <w:sz w:val="24"/>
          <w:szCs w:val="24"/>
        </w:rPr>
        <w:t xml:space="preserve">plocha </w:t>
      </w:r>
      <w:r w:rsidR="00E648AB" w:rsidRPr="00733F23">
        <w:rPr>
          <w:b/>
          <w:sz w:val="24"/>
          <w:szCs w:val="24"/>
        </w:rPr>
        <w:t xml:space="preserve"> </w:t>
      </w:r>
      <w:r w:rsidRPr="00733F23">
        <w:rPr>
          <w:b/>
          <w:sz w:val="24"/>
          <w:szCs w:val="24"/>
        </w:rPr>
        <w:t>–</w:t>
      </w:r>
      <w:r w:rsidRPr="00733F23">
        <w:rPr>
          <w:sz w:val="24"/>
          <w:szCs w:val="24"/>
        </w:rPr>
        <w:t xml:space="preserve"> </w:t>
      </w:r>
      <w:r w:rsidR="00696B2A" w:rsidRPr="00733F23">
        <w:rPr>
          <w:sz w:val="24"/>
          <w:szCs w:val="24"/>
        </w:rPr>
        <w:t xml:space="preserve"> </w:t>
      </w:r>
      <w:r w:rsidR="00853F0E" w:rsidRPr="00733F23">
        <w:rPr>
          <w:b/>
          <w:sz w:val="24"/>
          <w:szCs w:val="24"/>
        </w:rPr>
        <w:t>550</w:t>
      </w:r>
      <w:proofErr w:type="gramEnd"/>
      <w:r w:rsidR="00853F0E" w:rsidRPr="00733F23">
        <w:rPr>
          <w:b/>
          <w:sz w:val="24"/>
          <w:szCs w:val="24"/>
        </w:rPr>
        <w:t xml:space="preserve"> m2</w:t>
      </w:r>
    </w:p>
    <w:p w:rsidR="001B06A7" w:rsidRPr="00002956" w:rsidRDefault="001B06A7" w:rsidP="00F15D9A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002956">
        <w:rPr>
          <w:b/>
          <w:sz w:val="24"/>
          <w:szCs w:val="24"/>
        </w:rPr>
        <w:t xml:space="preserve">Obestavěný </w:t>
      </w:r>
      <w:proofErr w:type="gramStart"/>
      <w:r w:rsidRPr="00002956">
        <w:rPr>
          <w:b/>
          <w:sz w:val="24"/>
          <w:szCs w:val="24"/>
        </w:rPr>
        <w:t xml:space="preserve">prostor </w:t>
      </w:r>
      <w:r w:rsidR="00696B2A" w:rsidRPr="00002956">
        <w:rPr>
          <w:b/>
          <w:sz w:val="24"/>
          <w:szCs w:val="24"/>
        </w:rPr>
        <w:t xml:space="preserve"> :  </w:t>
      </w:r>
      <w:r w:rsidR="00002956">
        <w:rPr>
          <w:b/>
          <w:sz w:val="24"/>
          <w:szCs w:val="24"/>
        </w:rPr>
        <w:t xml:space="preserve"> </w:t>
      </w:r>
      <w:r w:rsidR="00E648AB">
        <w:rPr>
          <w:b/>
          <w:sz w:val="24"/>
          <w:szCs w:val="24"/>
        </w:rPr>
        <w:t xml:space="preserve"> 6 513</w:t>
      </w:r>
      <w:proofErr w:type="gramEnd"/>
      <w:r w:rsidR="00E648AB">
        <w:rPr>
          <w:b/>
          <w:sz w:val="24"/>
          <w:szCs w:val="24"/>
        </w:rPr>
        <w:t xml:space="preserve"> </w:t>
      </w:r>
      <w:r w:rsidR="00696B2A" w:rsidRPr="00002956">
        <w:rPr>
          <w:b/>
          <w:sz w:val="24"/>
          <w:szCs w:val="24"/>
        </w:rPr>
        <w:t>m3</w:t>
      </w:r>
    </w:p>
    <w:p w:rsidR="00BB11B6" w:rsidRPr="00696B2A" w:rsidRDefault="00F15D9A" w:rsidP="00F15D9A">
      <w:pPr>
        <w:pStyle w:val="Odstavecseseznamem"/>
        <w:numPr>
          <w:ilvl w:val="0"/>
          <w:numId w:val="3"/>
        </w:numPr>
        <w:spacing w:after="0" w:line="240" w:lineRule="auto"/>
        <w:rPr>
          <w:i/>
        </w:rPr>
      </w:pPr>
      <w:r w:rsidRPr="00002956">
        <w:rPr>
          <w:b/>
          <w:sz w:val="24"/>
          <w:szCs w:val="24"/>
        </w:rPr>
        <w:t xml:space="preserve">Užitková plocha </w:t>
      </w:r>
      <w:proofErr w:type="gramStart"/>
      <w:r w:rsidRPr="00002956">
        <w:rPr>
          <w:b/>
          <w:sz w:val="24"/>
          <w:szCs w:val="24"/>
        </w:rPr>
        <w:t xml:space="preserve">bytů  : </w:t>
      </w:r>
      <w:r w:rsidR="00696B2A" w:rsidRPr="00002956">
        <w:rPr>
          <w:b/>
          <w:sz w:val="24"/>
          <w:szCs w:val="24"/>
        </w:rPr>
        <w:t xml:space="preserve"> </w:t>
      </w:r>
      <w:r w:rsidR="00002956">
        <w:rPr>
          <w:b/>
          <w:sz w:val="24"/>
          <w:szCs w:val="24"/>
        </w:rPr>
        <w:t xml:space="preserve"> </w:t>
      </w:r>
      <w:r w:rsidRPr="00002956">
        <w:rPr>
          <w:b/>
          <w:sz w:val="24"/>
          <w:szCs w:val="24"/>
        </w:rPr>
        <w:t>900</w:t>
      </w:r>
      <w:proofErr w:type="gramEnd"/>
      <w:r w:rsidRPr="00002956">
        <w:rPr>
          <w:b/>
          <w:sz w:val="24"/>
          <w:szCs w:val="24"/>
        </w:rPr>
        <w:t xml:space="preserve"> m2</w:t>
      </w:r>
      <w:r w:rsidR="00696B2A" w:rsidRPr="00002956">
        <w:rPr>
          <w:b/>
          <w:sz w:val="24"/>
          <w:szCs w:val="24"/>
        </w:rPr>
        <w:t xml:space="preserve"> </w:t>
      </w:r>
      <w:r w:rsidR="00696B2A">
        <w:rPr>
          <w:sz w:val="24"/>
          <w:szCs w:val="24"/>
        </w:rPr>
        <w:t xml:space="preserve">  </w:t>
      </w:r>
      <w:r w:rsidR="00696B2A" w:rsidRPr="00696B2A">
        <w:rPr>
          <w:i/>
        </w:rPr>
        <w:t xml:space="preserve">(bez balkonů a </w:t>
      </w:r>
      <w:proofErr w:type="spellStart"/>
      <w:r w:rsidR="00696B2A" w:rsidRPr="00696B2A">
        <w:rPr>
          <w:i/>
        </w:rPr>
        <w:t>lodgií</w:t>
      </w:r>
      <w:proofErr w:type="spellEnd"/>
      <w:r w:rsidR="00FE18B5">
        <w:rPr>
          <w:i/>
        </w:rPr>
        <w:t xml:space="preserve"> cca 46 m2</w:t>
      </w:r>
      <w:r w:rsidR="00696B2A" w:rsidRPr="00696B2A">
        <w:rPr>
          <w:i/>
        </w:rPr>
        <w:t>)</w:t>
      </w:r>
    </w:p>
    <w:p w:rsidR="00F15D9A" w:rsidRPr="00002956" w:rsidRDefault="00F15D9A" w:rsidP="00F15D9A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02956">
        <w:rPr>
          <w:b/>
          <w:sz w:val="24"/>
          <w:szCs w:val="24"/>
        </w:rPr>
        <w:t>Jídelna, společenská místnost s</w:t>
      </w:r>
      <w:r w:rsidR="00696B2A" w:rsidRPr="00002956">
        <w:rPr>
          <w:b/>
          <w:sz w:val="24"/>
          <w:szCs w:val="24"/>
        </w:rPr>
        <w:t> </w:t>
      </w:r>
      <w:proofErr w:type="gramStart"/>
      <w:r w:rsidR="00696B2A" w:rsidRPr="00002956">
        <w:rPr>
          <w:b/>
          <w:sz w:val="24"/>
          <w:szCs w:val="24"/>
        </w:rPr>
        <w:t xml:space="preserve">kuchyňkou :  </w:t>
      </w:r>
      <w:r w:rsidRPr="00002956">
        <w:rPr>
          <w:b/>
          <w:sz w:val="24"/>
          <w:szCs w:val="24"/>
        </w:rPr>
        <w:t xml:space="preserve"> </w:t>
      </w:r>
      <w:r w:rsidR="00002956">
        <w:rPr>
          <w:b/>
          <w:sz w:val="24"/>
          <w:szCs w:val="24"/>
        </w:rPr>
        <w:t xml:space="preserve"> </w:t>
      </w:r>
      <w:r w:rsidRPr="00002956">
        <w:rPr>
          <w:b/>
          <w:sz w:val="24"/>
          <w:szCs w:val="24"/>
        </w:rPr>
        <w:t>71</w:t>
      </w:r>
      <w:proofErr w:type="gramEnd"/>
      <w:r w:rsidRPr="00002956">
        <w:rPr>
          <w:b/>
          <w:sz w:val="24"/>
          <w:szCs w:val="24"/>
        </w:rPr>
        <w:t xml:space="preserve"> m2</w:t>
      </w:r>
    </w:p>
    <w:p w:rsidR="00F15D9A" w:rsidRPr="00002956" w:rsidRDefault="00F15D9A" w:rsidP="00F15D9A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02956">
        <w:rPr>
          <w:b/>
          <w:sz w:val="24"/>
          <w:szCs w:val="24"/>
        </w:rPr>
        <w:t xml:space="preserve">Provozovna </w:t>
      </w:r>
      <w:proofErr w:type="gramStart"/>
      <w:r w:rsidRPr="00002956">
        <w:rPr>
          <w:b/>
          <w:sz w:val="24"/>
          <w:szCs w:val="24"/>
        </w:rPr>
        <w:t xml:space="preserve">služeb </w:t>
      </w:r>
      <w:r w:rsidR="00696B2A" w:rsidRPr="00002956">
        <w:rPr>
          <w:b/>
          <w:sz w:val="24"/>
          <w:szCs w:val="24"/>
        </w:rPr>
        <w:t xml:space="preserve">:  </w:t>
      </w:r>
      <w:r w:rsidRPr="00002956">
        <w:rPr>
          <w:b/>
          <w:sz w:val="24"/>
          <w:szCs w:val="24"/>
        </w:rPr>
        <w:t xml:space="preserve"> </w:t>
      </w:r>
      <w:r w:rsidR="00002956">
        <w:rPr>
          <w:b/>
          <w:sz w:val="24"/>
          <w:szCs w:val="24"/>
        </w:rPr>
        <w:t xml:space="preserve">  </w:t>
      </w:r>
      <w:r w:rsidRPr="00002956">
        <w:rPr>
          <w:b/>
          <w:sz w:val="24"/>
          <w:szCs w:val="24"/>
        </w:rPr>
        <w:t>32</w:t>
      </w:r>
      <w:proofErr w:type="gramEnd"/>
      <w:r w:rsidRPr="00002956">
        <w:rPr>
          <w:b/>
          <w:sz w:val="24"/>
          <w:szCs w:val="24"/>
        </w:rPr>
        <w:t xml:space="preserve"> m2</w:t>
      </w:r>
    </w:p>
    <w:p w:rsidR="00F15D9A" w:rsidRPr="00002956" w:rsidRDefault="00F15D9A" w:rsidP="00F15D9A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02956">
        <w:rPr>
          <w:b/>
          <w:sz w:val="24"/>
          <w:szCs w:val="24"/>
        </w:rPr>
        <w:t xml:space="preserve">Ordinace </w:t>
      </w:r>
      <w:proofErr w:type="gramStart"/>
      <w:r w:rsidRPr="00002956">
        <w:rPr>
          <w:b/>
          <w:sz w:val="24"/>
          <w:szCs w:val="24"/>
        </w:rPr>
        <w:t xml:space="preserve">lékaře </w:t>
      </w:r>
      <w:r w:rsidR="00696B2A" w:rsidRPr="00002956">
        <w:rPr>
          <w:b/>
          <w:sz w:val="24"/>
          <w:szCs w:val="24"/>
        </w:rPr>
        <w:t xml:space="preserve">: </w:t>
      </w:r>
      <w:r w:rsidRPr="00002956">
        <w:rPr>
          <w:b/>
          <w:sz w:val="24"/>
          <w:szCs w:val="24"/>
        </w:rPr>
        <w:t xml:space="preserve"> </w:t>
      </w:r>
      <w:r w:rsidR="00002956">
        <w:rPr>
          <w:b/>
          <w:sz w:val="24"/>
          <w:szCs w:val="24"/>
        </w:rPr>
        <w:t xml:space="preserve">   </w:t>
      </w:r>
      <w:r w:rsidRPr="00002956">
        <w:rPr>
          <w:b/>
          <w:sz w:val="24"/>
          <w:szCs w:val="24"/>
        </w:rPr>
        <w:t>32</w:t>
      </w:r>
      <w:proofErr w:type="gramEnd"/>
      <w:r w:rsidRPr="00002956">
        <w:rPr>
          <w:b/>
          <w:sz w:val="24"/>
          <w:szCs w:val="24"/>
        </w:rPr>
        <w:t xml:space="preserve"> m2</w:t>
      </w:r>
    </w:p>
    <w:p w:rsidR="00BB11B6" w:rsidRDefault="00F15D9A" w:rsidP="00F15D9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02956">
        <w:rPr>
          <w:b/>
          <w:sz w:val="24"/>
          <w:szCs w:val="24"/>
        </w:rPr>
        <w:t xml:space="preserve">Ostatní užitkové plochy </w:t>
      </w:r>
      <w:r w:rsidR="00696B2A" w:rsidRPr="00002956">
        <w:rPr>
          <w:b/>
          <w:sz w:val="24"/>
          <w:szCs w:val="24"/>
        </w:rPr>
        <w:t>:</w:t>
      </w:r>
      <w:r w:rsidR="00696B2A">
        <w:rPr>
          <w:sz w:val="24"/>
          <w:szCs w:val="24"/>
        </w:rPr>
        <w:t xml:space="preserve">  </w:t>
      </w:r>
      <w:r w:rsidRPr="00F15D9A">
        <w:rPr>
          <w:sz w:val="24"/>
          <w:szCs w:val="24"/>
        </w:rPr>
        <w:t>(</w:t>
      </w:r>
      <w:proofErr w:type="gramStart"/>
      <w:r w:rsidRPr="00F15D9A">
        <w:rPr>
          <w:sz w:val="24"/>
          <w:szCs w:val="24"/>
        </w:rPr>
        <w:t>chodby , sklady</w:t>
      </w:r>
      <w:proofErr w:type="gramEnd"/>
      <w:r w:rsidRPr="00F15D9A">
        <w:rPr>
          <w:sz w:val="24"/>
          <w:szCs w:val="24"/>
        </w:rPr>
        <w:t xml:space="preserve"> prádelna zázemí) </w:t>
      </w:r>
      <w:r w:rsidR="00696B2A" w:rsidRPr="00002956">
        <w:rPr>
          <w:b/>
          <w:sz w:val="24"/>
          <w:szCs w:val="24"/>
        </w:rPr>
        <w:t>–  412 m2</w:t>
      </w:r>
    </w:p>
    <w:p w:rsidR="00696B2A" w:rsidRPr="00002956" w:rsidRDefault="00696B2A" w:rsidP="00F15D9A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02956">
        <w:rPr>
          <w:b/>
          <w:sz w:val="24"/>
          <w:szCs w:val="24"/>
        </w:rPr>
        <w:t>Celkem užitkové plochy celého domu – 1 447 m2</w:t>
      </w:r>
    </w:p>
    <w:p w:rsidR="00002956" w:rsidRPr="00002956" w:rsidRDefault="00696B2A" w:rsidP="00F15D9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02956">
        <w:rPr>
          <w:b/>
          <w:sz w:val="24"/>
          <w:szCs w:val="24"/>
        </w:rPr>
        <w:lastRenderedPageBreak/>
        <w:t xml:space="preserve">Náklady na samostatnou </w:t>
      </w:r>
      <w:proofErr w:type="gramStart"/>
      <w:r w:rsidRPr="00002956">
        <w:rPr>
          <w:b/>
          <w:sz w:val="24"/>
          <w:szCs w:val="24"/>
        </w:rPr>
        <w:t xml:space="preserve">budovu : </w:t>
      </w:r>
      <w:r w:rsidR="00002956">
        <w:rPr>
          <w:b/>
          <w:sz w:val="24"/>
          <w:szCs w:val="24"/>
        </w:rPr>
        <w:t xml:space="preserve"> </w:t>
      </w:r>
      <w:r w:rsidR="00853F0E">
        <w:rPr>
          <w:b/>
          <w:sz w:val="24"/>
          <w:szCs w:val="24"/>
        </w:rPr>
        <w:t>43,3</w:t>
      </w:r>
      <w:r w:rsidR="00002956" w:rsidRPr="00002956">
        <w:rPr>
          <w:b/>
          <w:sz w:val="24"/>
          <w:szCs w:val="24"/>
        </w:rPr>
        <w:t>4</w:t>
      </w:r>
      <w:proofErr w:type="gramEnd"/>
      <w:r w:rsidR="00002956" w:rsidRPr="00002956">
        <w:rPr>
          <w:b/>
          <w:sz w:val="24"/>
          <w:szCs w:val="24"/>
        </w:rPr>
        <w:t xml:space="preserve"> mil. Kč vč. DPH 21% </w:t>
      </w:r>
      <w:r w:rsidR="00002956">
        <w:rPr>
          <w:sz w:val="24"/>
          <w:szCs w:val="24"/>
        </w:rPr>
        <w:t>.</w:t>
      </w:r>
    </w:p>
    <w:p w:rsidR="00002956" w:rsidRPr="00733F23" w:rsidRDefault="00002956" w:rsidP="00733F23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002956">
        <w:rPr>
          <w:sz w:val="24"/>
          <w:szCs w:val="24"/>
        </w:rPr>
        <w:t>(</w:t>
      </w:r>
      <w:r w:rsidR="00853F0E">
        <w:rPr>
          <w:sz w:val="24"/>
          <w:szCs w:val="24"/>
        </w:rPr>
        <w:t>35,82</w:t>
      </w:r>
      <w:r w:rsidR="00696B2A" w:rsidRPr="00002956">
        <w:rPr>
          <w:sz w:val="24"/>
          <w:szCs w:val="24"/>
        </w:rPr>
        <w:t xml:space="preserve"> mil. Kč bez </w:t>
      </w:r>
      <w:proofErr w:type="gramStart"/>
      <w:r w:rsidR="00696B2A" w:rsidRPr="00002956">
        <w:rPr>
          <w:sz w:val="24"/>
          <w:szCs w:val="24"/>
        </w:rPr>
        <w:t xml:space="preserve">DPH </w:t>
      </w:r>
      <w:r w:rsidRPr="00002956">
        <w:rPr>
          <w:sz w:val="24"/>
          <w:szCs w:val="24"/>
        </w:rPr>
        <w:t>)</w:t>
      </w:r>
      <w:proofErr w:type="gramEnd"/>
      <w:r w:rsidR="00696B2A">
        <w:rPr>
          <w:sz w:val="24"/>
          <w:szCs w:val="24"/>
        </w:rPr>
        <w:t xml:space="preserve"> </w:t>
      </w:r>
    </w:p>
    <w:p w:rsidR="00260403" w:rsidRPr="00FE18B5" w:rsidRDefault="00260403" w:rsidP="00FE18B5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E18B5">
        <w:rPr>
          <w:b/>
          <w:sz w:val="24"/>
          <w:szCs w:val="24"/>
        </w:rPr>
        <w:t>Parkoviště a zásobovací dvůr -  13  stání</w:t>
      </w:r>
      <w:r w:rsidRPr="00FE18B5">
        <w:rPr>
          <w:sz w:val="24"/>
          <w:szCs w:val="24"/>
        </w:rPr>
        <w:t xml:space="preserve"> osobních aut ( 8x normální, 5x invalidní stání) celková asfaltová plocha 540 m2.</w:t>
      </w:r>
    </w:p>
    <w:p w:rsidR="00260403" w:rsidRDefault="00260403" w:rsidP="00260403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60403">
        <w:rPr>
          <w:b/>
          <w:sz w:val="24"/>
          <w:szCs w:val="24"/>
        </w:rPr>
        <w:t xml:space="preserve">Chodníky z betonové zámkové dlažby </w:t>
      </w:r>
      <w:r w:rsidRPr="00260403">
        <w:rPr>
          <w:sz w:val="24"/>
          <w:szCs w:val="24"/>
        </w:rPr>
        <w:t>– celkem 564 m2</w:t>
      </w:r>
    </w:p>
    <w:p w:rsidR="00FE18B5" w:rsidRPr="00260403" w:rsidRDefault="00FE18B5" w:rsidP="00FE18B5">
      <w:pPr>
        <w:pStyle w:val="Odstavecseseznamem"/>
        <w:spacing w:after="0" w:line="240" w:lineRule="auto"/>
        <w:rPr>
          <w:sz w:val="24"/>
          <w:szCs w:val="24"/>
        </w:rPr>
      </w:pPr>
    </w:p>
    <w:p w:rsidR="00250EFF" w:rsidRDefault="00FE18B5" w:rsidP="00FE18B5">
      <w:pPr>
        <w:spacing w:after="0" w:line="240" w:lineRule="auto"/>
        <w:rPr>
          <w:sz w:val="24"/>
          <w:szCs w:val="24"/>
        </w:rPr>
      </w:pPr>
      <w:r w:rsidRPr="00FE18B5">
        <w:rPr>
          <w:b/>
          <w:sz w:val="24"/>
          <w:szCs w:val="24"/>
        </w:rPr>
        <w:t xml:space="preserve">Způsoby </w:t>
      </w:r>
      <w:proofErr w:type="gramStart"/>
      <w:r w:rsidRPr="00FE18B5">
        <w:rPr>
          <w:b/>
          <w:sz w:val="24"/>
          <w:szCs w:val="24"/>
        </w:rPr>
        <w:t>financování :</w:t>
      </w:r>
      <w:r w:rsidRPr="00FE18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E18B5">
        <w:rPr>
          <w:sz w:val="24"/>
          <w:szCs w:val="24"/>
        </w:rPr>
        <w:t>Investor</w:t>
      </w:r>
      <w:proofErr w:type="gramEnd"/>
      <w:r w:rsidRPr="00FE18B5">
        <w:rPr>
          <w:sz w:val="24"/>
          <w:szCs w:val="24"/>
        </w:rPr>
        <w:t xml:space="preserve"> uvažuje financování stavby za </w:t>
      </w:r>
      <w:r w:rsidR="00250EFF">
        <w:rPr>
          <w:sz w:val="24"/>
          <w:szCs w:val="24"/>
        </w:rPr>
        <w:t xml:space="preserve"> pomoci</w:t>
      </w:r>
      <w:r w:rsidRPr="00FE18B5">
        <w:rPr>
          <w:sz w:val="24"/>
          <w:szCs w:val="24"/>
        </w:rPr>
        <w:t xml:space="preserve">  dotačního programu  </w:t>
      </w:r>
      <w:r w:rsidR="00250EFF">
        <w:rPr>
          <w:sz w:val="24"/>
          <w:szCs w:val="24"/>
        </w:rPr>
        <w:t xml:space="preserve"> </w:t>
      </w:r>
    </w:p>
    <w:p w:rsidR="00250EFF" w:rsidRDefault="00250EFF" w:rsidP="00FE1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18B5" w:rsidRPr="00FE18B5">
        <w:rPr>
          <w:sz w:val="24"/>
          <w:szCs w:val="24"/>
        </w:rPr>
        <w:t>č. 117D06040  na Podporované byty</w:t>
      </w:r>
      <w:r w:rsidR="00E36A95">
        <w:rPr>
          <w:sz w:val="24"/>
          <w:szCs w:val="24"/>
        </w:rPr>
        <w:t xml:space="preserve"> </w:t>
      </w:r>
      <w:r w:rsidR="00FE18B5">
        <w:rPr>
          <w:sz w:val="24"/>
          <w:szCs w:val="24"/>
        </w:rPr>
        <w:t xml:space="preserve">pro rok </w:t>
      </w:r>
      <w:r w:rsidR="00FE18B5" w:rsidRPr="00FE18B5">
        <w:rPr>
          <w:sz w:val="24"/>
          <w:szCs w:val="24"/>
        </w:rPr>
        <w:t xml:space="preserve">2016, poskytovaného Ministerstvem pro </w:t>
      </w:r>
      <w:r>
        <w:rPr>
          <w:sz w:val="24"/>
          <w:szCs w:val="24"/>
        </w:rPr>
        <w:t xml:space="preserve"> </w:t>
      </w:r>
    </w:p>
    <w:p w:rsidR="00250EFF" w:rsidRDefault="00250EFF" w:rsidP="00FE1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18B5" w:rsidRPr="00FE18B5">
        <w:rPr>
          <w:sz w:val="24"/>
          <w:szCs w:val="24"/>
        </w:rPr>
        <w:t xml:space="preserve">místní rozvoj </w:t>
      </w:r>
      <w:proofErr w:type="gramStart"/>
      <w:r w:rsidR="00FE18B5" w:rsidRPr="00FE18B5">
        <w:rPr>
          <w:sz w:val="24"/>
          <w:szCs w:val="24"/>
        </w:rPr>
        <w:t xml:space="preserve">ČR </w:t>
      </w:r>
      <w:r>
        <w:rPr>
          <w:sz w:val="24"/>
          <w:szCs w:val="24"/>
        </w:rPr>
        <w:t xml:space="preserve"> </w:t>
      </w:r>
      <w:r w:rsidR="00FE18B5" w:rsidRPr="00FE18B5">
        <w:rPr>
          <w:sz w:val="24"/>
          <w:szCs w:val="24"/>
        </w:rPr>
        <w:t>v Praze</w:t>
      </w:r>
      <w:proofErr w:type="gramEnd"/>
      <w:r w:rsidR="00FE18B5" w:rsidRPr="00FE18B5">
        <w:rPr>
          <w:sz w:val="24"/>
          <w:szCs w:val="24"/>
        </w:rPr>
        <w:t xml:space="preserve">. Při předpokládané dotaci z programu MMR  12,0 mil. Kč </w:t>
      </w:r>
      <w:r>
        <w:rPr>
          <w:sz w:val="24"/>
          <w:szCs w:val="24"/>
        </w:rPr>
        <w:t xml:space="preserve">             </w:t>
      </w:r>
    </w:p>
    <w:p w:rsidR="00250EFF" w:rsidRDefault="00250EFF" w:rsidP="00FE1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18B5" w:rsidRPr="00FE18B5">
        <w:rPr>
          <w:sz w:val="24"/>
          <w:szCs w:val="24"/>
        </w:rPr>
        <w:t xml:space="preserve">( </w:t>
      </w:r>
      <w:proofErr w:type="gramStart"/>
      <w:r w:rsidR="00FE18B5" w:rsidRPr="00FE18B5">
        <w:rPr>
          <w:sz w:val="24"/>
          <w:szCs w:val="24"/>
        </w:rPr>
        <w:t>20 B.J.</w:t>
      </w:r>
      <w:proofErr w:type="gramEnd"/>
      <w:r w:rsidR="00FE18B5" w:rsidRPr="00FE18B5">
        <w:rPr>
          <w:sz w:val="24"/>
          <w:szCs w:val="24"/>
        </w:rPr>
        <w:t xml:space="preserve"> x 600 000,-Kč/ bytovou jednotku )  by podíl obce z vlastních zdrojů představoval </w:t>
      </w:r>
      <w:r>
        <w:rPr>
          <w:sz w:val="24"/>
          <w:szCs w:val="24"/>
        </w:rPr>
        <w:t xml:space="preserve"> </w:t>
      </w:r>
    </w:p>
    <w:p w:rsidR="00FE18B5" w:rsidRPr="00FE18B5" w:rsidRDefault="00250EFF" w:rsidP="00FE1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18B5" w:rsidRPr="00FE18B5">
        <w:rPr>
          <w:sz w:val="24"/>
          <w:szCs w:val="24"/>
        </w:rPr>
        <w:t>částku cca 32,74 mil. Kč.</w:t>
      </w:r>
    </w:p>
    <w:p w:rsidR="0003691D" w:rsidRDefault="0003691D" w:rsidP="00FE18B5">
      <w:pPr>
        <w:spacing w:after="0" w:line="240" w:lineRule="auto"/>
        <w:rPr>
          <w:sz w:val="24"/>
          <w:szCs w:val="24"/>
        </w:rPr>
      </w:pPr>
    </w:p>
    <w:p w:rsidR="00733F23" w:rsidRDefault="00733F23" w:rsidP="00FE18B5">
      <w:pPr>
        <w:spacing w:after="0" w:line="240" w:lineRule="auto"/>
        <w:rPr>
          <w:sz w:val="24"/>
          <w:szCs w:val="24"/>
        </w:rPr>
      </w:pPr>
    </w:p>
    <w:p w:rsidR="00733F23" w:rsidRPr="00FE18B5" w:rsidRDefault="00733F23" w:rsidP="00FE18B5">
      <w:pPr>
        <w:spacing w:after="0" w:line="240" w:lineRule="auto"/>
        <w:rPr>
          <w:sz w:val="24"/>
          <w:szCs w:val="24"/>
        </w:rPr>
      </w:pPr>
    </w:p>
    <w:p w:rsidR="00990ED9" w:rsidRDefault="007D1AFA" w:rsidP="002604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A2</w:t>
      </w:r>
      <w:r w:rsidR="00E36A95">
        <w:rPr>
          <w:b/>
          <w:sz w:val="24"/>
          <w:szCs w:val="24"/>
        </w:rPr>
        <w:t xml:space="preserve">/  </w:t>
      </w:r>
      <w:r w:rsidR="00260403">
        <w:rPr>
          <w:b/>
          <w:sz w:val="24"/>
          <w:szCs w:val="24"/>
        </w:rPr>
        <w:t xml:space="preserve">VENKOVNÍ   </w:t>
      </w:r>
      <w:proofErr w:type="gramStart"/>
      <w:r w:rsidR="00260403">
        <w:rPr>
          <w:b/>
          <w:sz w:val="24"/>
          <w:szCs w:val="24"/>
        </w:rPr>
        <w:t xml:space="preserve">AMFITEÁTR </w:t>
      </w:r>
      <w:r w:rsidR="00990ED9" w:rsidRPr="00260403">
        <w:rPr>
          <w:b/>
          <w:sz w:val="24"/>
          <w:szCs w:val="24"/>
        </w:rPr>
        <w:t xml:space="preserve"> : </w:t>
      </w:r>
      <w:r w:rsidR="0078159C" w:rsidRPr="00260403">
        <w:rPr>
          <w:b/>
          <w:sz w:val="24"/>
          <w:szCs w:val="24"/>
        </w:rPr>
        <w:t xml:space="preserve"> </w:t>
      </w:r>
      <w:r w:rsidR="0078159C" w:rsidRPr="00FE18B5">
        <w:rPr>
          <w:sz w:val="24"/>
          <w:szCs w:val="24"/>
        </w:rPr>
        <w:t>přízemní</w:t>
      </w:r>
      <w:proofErr w:type="gramEnd"/>
      <w:r w:rsidR="0078159C" w:rsidRPr="00FE18B5">
        <w:rPr>
          <w:sz w:val="24"/>
          <w:szCs w:val="24"/>
        </w:rPr>
        <w:t xml:space="preserve"> budova, rozměry 24,85 x 16,0 m, výška rovné střechy + 3,95 m, výška střechy jeviště + 8,05 m</w:t>
      </w:r>
      <w:r w:rsidR="00FE18B5">
        <w:rPr>
          <w:sz w:val="24"/>
          <w:szCs w:val="24"/>
        </w:rPr>
        <w:t>.</w:t>
      </w:r>
    </w:p>
    <w:p w:rsidR="00733F23" w:rsidRDefault="00733F23" w:rsidP="00260403">
      <w:pPr>
        <w:spacing w:after="0" w:line="240" w:lineRule="auto"/>
        <w:rPr>
          <w:sz w:val="24"/>
          <w:szCs w:val="24"/>
        </w:rPr>
      </w:pPr>
    </w:p>
    <w:p w:rsidR="00E36A95" w:rsidRPr="00250EFF" w:rsidRDefault="00E36A95" w:rsidP="0095459E">
      <w:pPr>
        <w:pStyle w:val="Odstavecseseznamem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250EFF">
        <w:rPr>
          <w:b/>
          <w:sz w:val="24"/>
          <w:szCs w:val="24"/>
        </w:rPr>
        <w:t xml:space="preserve">Navrhovaná </w:t>
      </w:r>
      <w:proofErr w:type="gramStart"/>
      <w:r w:rsidRPr="00250EFF">
        <w:rPr>
          <w:b/>
          <w:sz w:val="24"/>
          <w:szCs w:val="24"/>
        </w:rPr>
        <w:t>kapacita :  cca</w:t>
      </w:r>
      <w:proofErr w:type="gramEnd"/>
      <w:r w:rsidRPr="00250EFF">
        <w:rPr>
          <w:b/>
          <w:sz w:val="24"/>
          <w:szCs w:val="24"/>
        </w:rPr>
        <w:t xml:space="preserve"> 150 návštěvníků.</w:t>
      </w:r>
    </w:p>
    <w:p w:rsidR="00FE18B5" w:rsidRPr="0095459E" w:rsidRDefault="00FE18B5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0EFF">
        <w:rPr>
          <w:b/>
          <w:sz w:val="24"/>
          <w:szCs w:val="24"/>
        </w:rPr>
        <w:t xml:space="preserve">Zastavěná plocha </w:t>
      </w:r>
      <w:proofErr w:type="gramStart"/>
      <w:r w:rsidRPr="00250EFF">
        <w:rPr>
          <w:b/>
          <w:sz w:val="24"/>
          <w:szCs w:val="24"/>
        </w:rPr>
        <w:t>celkem  : 232</w:t>
      </w:r>
      <w:proofErr w:type="gramEnd"/>
      <w:r w:rsidRPr="00250EFF">
        <w:rPr>
          <w:b/>
          <w:sz w:val="24"/>
          <w:szCs w:val="24"/>
        </w:rPr>
        <w:t xml:space="preserve"> m2</w:t>
      </w:r>
      <w:r w:rsidRPr="0095459E">
        <w:rPr>
          <w:sz w:val="24"/>
          <w:szCs w:val="24"/>
        </w:rPr>
        <w:t xml:space="preserve">   (bez tanečního parketu a hlediště).</w:t>
      </w:r>
    </w:p>
    <w:p w:rsidR="00E36A95" w:rsidRPr="0095459E" w:rsidRDefault="00E36A95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0EFF">
        <w:rPr>
          <w:b/>
          <w:sz w:val="24"/>
          <w:szCs w:val="24"/>
        </w:rPr>
        <w:t xml:space="preserve">Obestavěný </w:t>
      </w:r>
      <w:proofErr w:type="gramStart"/>
      <w:r w:rsidRPr="00250EFF">
        <w:rPr>
          <w:b/>
          <w:sz w:val="24"/>
          <w:szCs w:val="24"/>
        </w:rPr>
        <w:t>prostor : 510</w:t>
      </w:r>
      <w:proofErr w:type="gramEnd"/>
      <w:r w:rsidRPr="00250EFF">
        <w:rPr>
          <w:b/>
          <w:sz w:val="24"/>
          <w:szCs w:val="24"/>
        </w:rPr>
        <w:t xml:space="preserve"> m3</w:t>
      </w:r>
      <w:r w:rsidRPr="0095459E">
        <w:rPr>
          <w:sz w:val="24"/>
          <w:szCs w:val="24"/>
        </w:rPr>
        <w:t xml:space="preserve"> + střecha pódia.</w:t>
      </w:r>
    </w:p>
    <w:p w:rsidR="00FE18B5" w:rsidRPr="0095459E" w:rsidRDefault="00FE18B5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0EFF">
        <w:rPr>
          <w:b/>
          <w:sz w:val="24"/>
          <w:szCs w:val="24"/>
        </w:rPr>
        <w:t xml:space="preserve">Taneční </w:t>
      </w:r>
      <w:r w:rsidR="00E36A95" w:rsidRPr="00250EFF">
        <w:rPr>
          <w:b/>
          <w:sz w:val="24"/>
          <w:szCs w:val="24"/>
        </w:rPr>
        <w:t xml:space="preserve"> </w:t>
      </w:r>
      <w:proofErr w:type="gramStart"/>
      <w:r w:rsidRPr="00250EFF">
        <w:rPr>
          <w:b/>
          <w:sz w:val="24"/>
          <w:szCs w:val="24"/>
        </w:rPr>
        <w:t>parket :   90</w:t>
      </w:r>
      <w:proofErr w:type="gramEnd"/>
      <w:r w:rsidRPr="00250EFF">
        <w:rPr>
          <w:b/>
          <w:sz w:val="24"/>
          <w:szCs w:val="24"/>
        </w:rPr>
        <w:t xml:space="preserve"> m2 (</w:t>
      </w:r>
      <w:r w:rsidRPr="0095459E">
        <w:rPr>
          <w:sz w:val="24"/>
          <w:szCs w:val="24"/>
        </w:rPr>
        <w:t>hladká betonová plocha)</w:t>
      </w:r>
      <w:r w:rsidR="00E36A95" w:rsidRPr="0095459E">
        <w:rPr>
          <w:sz w:val="24"/>
          <w:szCs w:val="24"/>
        </w:rPr>
        <w:t>.</w:t>
      </w:r>
    </w:p>
    <w:p w:rsidR="00E36A95" w:rsidRPr="0095459E" w:rsidRDefault="00E36A95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50EFF">
        <w:rPr>
          <w:b/>
          <w:sz w:val="24"/>
          <w:szCs w:val="24"/>
        </w:rPr>
        <w:t>Hlediště :</w:t>
      </w:r>
      <w:r w:rsidRPr="0095459E">
        <w:rPr>
          <w:sz w:val="24"/>
          <w:szCs w:val="24"/>
        </w:rPr>
        <w:t xml:space="preserve"> volně</w:t>
      </w:r>
      <w:proofErr w:type="gramEnd"/>
      <w:r w:rsidRPr="0095459E">
        <w:rPr>
          <w:sz w:val="24"/>
          <w:szCs w:val="24"/>
        </w:rPr>
        <w:t xml:space="preserve"> v otevřené v zahradě (v přírodě) , sezení na dvou úrovních zvýšeného valu.</w:t>
      </w:r>
    </w:p>
    <w:p w:rsidR="0095459E" w:rsidRPr="0095459E" w:rsidRDefault="00990ED9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0EFF">
        <w:rPr>
          <w:b/>
          <w:sz w:val="24"/>
          <w:szCs w:val="24"/>
        </w:rPr>
        <w:t xml:space="preserve">Rychlé občerstvení </w:t>
      </w:r>
      <w:r w:rsidR="0095459E" w:rsidRPr="00250EFF">
        <w:rPr>
          <w:b/>
          <w:sz w:val="24"/>
          <w:szCs w:val="24"/>
        </w:rPr>
        <w:t xml:space="preserve">vč. </w:t>
      </w:r>
      <w:proofErr w:type="gramStart"/>
      <w:r w:rsidR="0095459E" w:rsidRPr="00250EFF">
        <w:rPr>
          <w:b/>
          <w:sz w:val="24"/>
          <w:szCs w:val="24"/>
        </w:rPr>
        <w:t xml:space="preserve">zázemí </w:t>
      </w:r>
      <w:r w:rsidRPr="00250EFF">
        <w:rPr>
          <w:b/>
          <w:sz w:val="24"/>
          <w:szCs w:val="24"/>
        </w:rPr>
        <w:t>:</w:t>
      </w:r>
      <w:r w:rsidR="00E36A95" w:rsidRPr="0095459E">
        <w:rPr>
          <w:sz w:val="24"/>
          <w:szCs w:val="24"/>
        </w:rPr>
        <w:t xml:space="preserve">   </w:t>
      </w:r>
      <w:r w:rsidR="0095459E" w:rsidRPr="0095459E">
        <w:rPr>
          <w:sz w:val="24"/>
          <w:szCs w:val="24"/>
        </w:rPr>
        <w:t>5 x 9 m = 45</w:t>
      </w:r>
      <w:proofErr w:type="gramEnd"/>
      <w:r w:rsidR="0095459E" w:rsidRPr="0095459E">
        <w:rPr>
          <w:sz w:val="24"/>
          <w:szCs w:val="24"/>
        </w:rPr>
        <w:t xml:space="preserve"> m2</w:t>
      </w:r>
    </w:p>
    <w:p w:rsidR="00990ED9" w:rsidRPr="0095459E" w:rsidRDefault="0095459E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0EFF">
        <w:rPr>
          <w:b/>
          <w:sz w:val="24"/>
          <w:szCs w:val="24"/>
        </w:rPr>
        <w:t xml:space="preserve">Sezení pod krytou </w:t>
      </w:r>
      <w:proofErr w:type="gramStart"/>
      <w:r w:rsidRPr="00250EFF">
        <w:rPr>
          <w:b/>
          <w:sz w:val="24"/>
          <w:szCs w:val="24"/>
        </w:rPr>
        <w:t>pergolou</w:t>
      </w:r>
      <w:r w:rsidRPr="0095459E">
        <w:rPr>
          <w:sz w:val="24"/>
          <w:szCs w:val="24"/>
        </w:rPr>
        <w:t xml:space="preserve"> </w:t>
      </w:r>
      <w:r w:rsidR="00250EFF" w:rsidRPr="00250EFF">
        <w:rPr>
          <w:b/>
          <w:sz w:val="24"/>
          <w:szCs w:val="24"/>
        </w:rPr>
        <w:t>:</w:t>
      </w:r>
      <w:r w:rsidR="00250EFF">
        <w:rPr>
          <w:sz w:val="24"/>
          <w:szCs w:val="24"/>
        </w:rPr>
        <w:t xml:space="preserve"> </w:t>
      </w:r>
      <w:r w:rsidRPr="0095459E">
        <w:rPr>
          <w:sz w:val="24"/>
          <w:szCs w:val="24"/>
        </w:rPr>
        <w:t xml:space="preserve"> 9,1</w:t>
      </w:r>
      <w:proofErr w:type="gramEnd"/>
      <w:r w:rsidRPr="0095459E">
        <w:rPr>
          <w:sz w:val="24"/>
          <w:szCs w:val="24"/>
        </w:rPr>
        <w:t xml:space="preserve"> x 6,3 m = 57,3 m2,  24 míst k sezení.</w:t>
      </w:r>
    </w:p>
    <w:p w:rsidR="00990ED9" w:rsidRPr="0095459E" w:rsidRDefault="0095459E" w:rsidP="0095459E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0EFF">
        <w:rPr>
          <w:b/>
          <w:sz w:val="24"/>
          <w:szCs w:val="24"/>
        </w:rPr>
        <w:t>Zázemí pro</w:t>
      </w:r>
      <w:r w:rsidR="0003691D" w:rsidRPr="00250EFF">
        <w:rPr>
          <w:b/>
          <w:sz w:val="24"/>
          <w:szCs w:val="24"/>
        </w:rPr>
        <w:t xml:space="preserve"> ú</w:t>
      </w:r>
      <w:r w:rsidR="00990ED9" w:rsidRPr="00250EFF">
        <w:rPr>
          <w:b/>
          <w:sz w:val="24"/>
          <w:szCs w:val="24"/>
        </w:rPr>
        <w:t>činkující vč. podia (jeviště):</w:t>
      </w:r>
      <w:r w:rsidRPr="0095459E">
        <w:rPr>
          <w:sz w:val="24"/>
          <w:szCs w:val="24"/>
        </w:rPr>
        <w:t xml:space="preserve">  celkem  77 </w:t>
      </w:r>
      <w:proofErr w:type="gramStart"/>
      <w:r w:rsidRPr="0095459E">
        <w:rPr>
          <w:sz w:val="24"/>
          <w:szCs w:val="24"/>
        </w:rPr>
        <w:t>m2  (26</w:t>
      </w:r>
      <w:proofErr w:type="gramEnd"/>
      <w:r w:rsidRPr="0095459E">
        <w:rPr>
          <w:sz w:val="24"/>
          <w:szCs w:val="24"/>
        </w:rPr>
        <w:t xml:space="preserve"> m2 zázemí + 51 m2 pódium).</w:t>
      </w:r>
    </w:p>
    <w:p w:rsidR="00990ED9" w:rsidRPr="00250EFF" w:rsidRDefault="00990ED9" w:rsidP="0095459E">
      <w:pPr>
        <w:pStyle w:val="Odstavecseseznamem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250EFF">
        <w:rPr>
          <w:b/>
          <w:sz w:val="24"/>
          <w:szCs w:val="24"/>
        </w:rPr>
        <w:t>V</w:t>
      </w:r>
      <w:r w:rsidR="0095459E" w:rsidRPr="00250EFF">
        <w:rPr>
          <w:b/>
          <w:sz w:val="24"/>
          <w:szCs w:val="24"/>
        </w:rPr>
        <w:t>enkovní sezení, taneční a jevišt</w:t>
      </w:r>
      <w:r w:rsidR="00250EFF" w:rsidRPr="00250EFF">
        <w:rPr>
          <w:b/>
          <w:sz w:val="24"/>
          <w:szCs w:val="24"/>
        </w:rPr>
        <w:t xml:space="preserve">ní </w:t>
      </w:r>
      <w:proofErr w:type="gramStart"/>
      <w:r w:rsidR="00250EFF" w:rsidRPr="00250EFF">
        <w:rPr>
          <w:b/>
          <w:sz w:val="24"/>
          <w:szCs w:val="24"/>
        </w:rPr>
        <w:t>parket :</w:t>
      </w:r>
      <w:r w:rsidRPr="00250EFF">
        <w:rPr>
          <w:b/>
          <w:sz w:val="24"/>
          <w:szCs w:val="24"/>
        </w:rPr>
        <w:t xml:space="preserve"> </w:t>
      </w:r>
      <w:r w:rsidR="0095459E" w:rsidRPr="00250EFF">
        <w:rPr>
          <w:b/>
          <w:sz w:val="24"/>
          <w:szCs w:val="24"/>
        </w:rPr>
        <w:t xml:space="preserve"> </w:t>
      </w:r>
      <w:r w:rsidRPr="00250EFF">
        <w:rPr>
          <w:b/>
          <w:sz w:val="24"/>
          <w:szCs w:val="24"/>
        </w:rPr>
        <w:t>kapacita</w:t>
      </w:r>
      <w:proofErr w:type="gramEnd"/>
      <w:r w:rsidRPr="00250EFF">
        <w:rPr>
          <w:b/>
          <w:sz w:val="24"/>
          <w:szCs w:val="24"/>
        </w:rPr>
        <w:t xml:space="preserve"> </w:t>
      </w:r>
      <w:r w:rsidR="0099618C" w:rsidRPr="00250EFF">
        <w:rPr>
          <w:b/>
          <w:sz w:val="24"/>
          <w:szCs w:val="24"/>
        </w:rPr>
        <w:t>150</w:t>
      </w:r>
      <w:r w:rsidRPr="00250EFF">
        <w:rPr>
          <w:b/>
          <w:sz w:val="24"/>
          <w:szCs w:val="24"/>
        </w:rPr>
        <w:t xml:space="preserve"> diváků</w:t>
      </w:r>
      <w:r w:rsidR="0095459E" w:rsidRPr="00250EFF">
        <w:rPr>
          <w:b/>
          <w:sz w:val="24"/>
          <w:szCs w:val="24"/>
        </w:rPr>
        <w:t>.</w:t>
      </w:r>
    </w:p>
    <w:p w:rsidR="0095459E" w:rsidRPr="00250EFF" w:rsidRDefault="0095459E" w:rsidP="0095459E">
      <w:pPr>
        <w:pStyle w:val="Odstavecseseznamem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250EFF">
        <w:rPr>
          <w:b/>
          <w:sz w:val="24"/>
          <w:szCs w:val="24"/>
        </w:rPr>
        <w:t xml:space="preserve">Ostatní </w:t>
      </w:r>
      <w:proofErr w:type="gramStart"/>
      <w:r w:rsidRPr="00250EFF">
        <w:rPr>
          <w:b/>
          <w:sz w:val="24"/>
          <w:szCs w:val="24"/>
        </w:rPr>
        <w:t>zázemí</w:t>
      </w:r>
      <w:r w:rsidRPr="0095459E">
        <w:rPr>
          <w:sz w:val="24"/>
          <w:szCs w:val="24"/>
        </w:rPr>
        <w:t xml:space="preserve">  (WC</w:t>
      </w:r>
      <w:proofErr w:type="gramEnd"/>
      <w:r w:rsidRPr="0095459E">
        <w:rPr>
          <w:sz w:val="24"/>
          <w:szCs w:val="24"/>
        </w:rPr>
        <w:t xml:space="preserve"> sklady, </w:t>
      </w:r>
      <w:proofErr w:type="spellStart"/>
      <w:r w:rsidRPr="0095459E">
        <w:rPr>
          <w:sz w:val="24"/>
          <w:szCs w:val="24"/>
        </w:rPr>
        <w:t>tech</w:t>
      </w:r>
      <w:proofErr w:type="spellEnd"/>
      <w:r w:rsidRPr="0095459E">
        <w:rPr>
          <w:sz w:val="24"/>
          <w:szCs w:val="24"/>
        </w:rPr>
        <w:t xml:space="preserve">. zázemí) </w:t>
      </w:r>
      <w:r w:rsidRPr="00250EFF">
        <w:rPr>
          <w:b/>
          <w:sz w:val="24"/>
          <w:szCs w:val="24"/>
        </w:rPr>
        <w:t>:  45 m2.</w:t>
      </w:r>
    </w:p>
    <w:p w:rsidR="0095459E" w:rsidRPr="00002956" w:rsidRDefault="0095459E" w:rsidP="0095459E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Náklady na samostatný  </w:t>
      </w:r>
      <w:proofErr w:type="gramStart"/>
      <w:r>
        <w:rPr>
          <w:b/>
          <w:sz w:val="24"/>
          <w:szCs w:val="24"/>
        </w:rPr>
        <w:t>amfiteátr</w:t>
      </w:r>
      <w:r w:rsidRPr="00002956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 4,19</w:t>
      </w:r>
      <w:proofErr w:type="gramEnd"/>
      <w:r w:rsidRPr="00002956">
        <w:rPr>
          <w:b/>
          <w:sz w:val="24"/>
          <w:szCs w:val="24"/>
        </w:rPr>
        <w:t xml:space="preserve"> mil. Kč vč. DPH 21% </w:t>
      </w:r>
      <w:r>
        <w:rPr>
          <w:sz w:val="24"/>
          <w:szCs w:val="24"/>
        </w:rPr>
        <w:t>.</w:t>
      </w:r>
    </w:p>
    <w:p w:rsidR="0095459E" w:rsidRDefault="0095459E" w:rsidP="0095459E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002956">
        <w:rPr>
          <w:sz w:val="24"/>
          <w:szCs w:val="24"/>
        </w:rPr>
        <w:t>(</w:t>
      </w:r>
      <w:r>
        <w:rPr>
          <w:sz w:val="24"/>
          <w:szCs w:val="24"/>
        </w:rPr>
        <w:t>3,46</w:t>
      </w:r>
      <w:r w:rsidRPr="00002956">
        <w:rPr>
          <w:sz w:val="24"/>
          <w:szCs w:val="24"/>
        </w:rPr>
        <w:t xml:space="preserve"> mil. Kč bez </w:t>
      </w:r>
      <w:proofErr w:type="gramStart"/>
      <w:r w:rsidRPr="00002956">
        <w:rPr>
          <w:sz w:val="24"/>
          <w:szCs w:val="24"/>
        </w:rPr>
        <w:t>DPH )</w:t>
      </w:r>
      <w:proofErr w:type="gramEnd"/>
    </w:p>
    <w:p w:rsidR="0095459E" w:rsidRPr="00250EFF" w:rsidRDefault="0095459E" w:rsidP="0095459E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50EFF">
        <w:rPr>
          <w:b/>
          <w:sz w:val="24"/>
          <w:szCs w:val="24"/>
        </w:rPr>
        <w:t xml:space="preserve">Chodníky a </w:t>
      </w:r>
      <w:proofErr w:type="gramStart"/>
      <w:r w:rsidRPr="00250EFF">
        <w:rPr>
          <w:b/>
          <w:sz w:val="24"/>
          <w:szCs w:val="24"/>
        </w:rPr>
        <w:t>zásobování :  338</w:t>
      </w:r>
      <w:proofErr w:type="gramEnd"/>
      <w:r w:rsidRPr="00250EFF">
        <w:rPr>
          <w:b/>
          <w:sz w:val="24"/>
          <w:szCs w:val="24"/>
        </w:rPr>
        <w:t xml:space="preserve"> m2</w:t>
      </w:r>
    </w:p>
    <w:p w:rsidR="00250EFF" w:rsidRPr="0095459E" w:rsidRDefault="00250EFF" w:rsidP="0095459E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E18B5">
        <w:rPr>
          <w:b/>
          <w:sz w:val="24"/>
          <w:szCs w:val="24"/>
        </w:rPr>
        <w:t>Způsoby financování :</w:t>
      </w:r>
      <w:r w:rsidRPr="00FE18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Investor bude financovat z vlastních zdrojů, alt.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, možné za pomoci dotačních programů nap. Program obnovy </w:t>
      </w:r>
      <w:proofErr w:type="gramStart"/>
      <w:r>
        <w:rPr>
          <w:sz w:val="24"/>
          <w:szCs w:val="24"/>
        </w:rPr>
        <w:t>venkova a pod.</w:t>
      </w:r>
      <w:proofErr w:type="gramEnd"/>
    </w:p>
    <w:p w:rsidR="00990ED9" w:rsidRPr="005E78DC" w:rsidRDefault="00990ED9" w:rsidP="005E78DC">
      <w:pPr>
        <w:spacing w:after="0" w:line="240" w:lineRule="auto"/>
        <w:rPr>
          <w:sz w:val="24"/>
          <w:szCs w:val="24"/>
        </w:rPr>
      </w:pPr>
    </w:p>
    <w:p w:rsidR="00B375DA" w:rsidRPr="00FD1006" w:rsidRDefault="005E78DC" w:rsidP="005E78DC">
      <w:pPr>
        <w:spacing w:after="0"/>
        <w:rPr>
          <w:sz w:val="24"/>
          <w:szCs w:val="24"/>
        </w:rPr>
      </w:pPr>
      <w:r w:rsidRPr="00250EFF">
        <w:rPr>
          <w:b/>
          <w:sz w:val="24"/>
          <w:szCs w:val="24"/>
        </w:rPr>
        <w:t>Termín</w:t>
      </w:r>
      <w:r w:rsidR="00E36A95" w:rsidRPr="00250EFF">
        <w:rPr>
          <w:b/>
          <w:sz w:val="24"/>
          <w:szCs w:val="24"/>
        </w:rPr>
        <w:t xml:space="preserve">y </w:t>
      </w:r>
      <w:r w:rsidRPr="00250EFF">
        <w:rPr>
          <w:b/>
          <w:sz w:val="24"/>
          <w:szCs w:val="24"/>
        </w:rPr>
        <w:t xml:space="preserve"> </w:t>
      </w:r>
      <w:proofErr w:type="gramStart"/>
      <w:r w:rsidRPr="00250EFF">
        <w:rPr>
          <w:b/>
          <w:sz w:val="24"/>
          <w:szCs w:val="24"/>
        </w:rPr>
        <w:t>výstavby :</w:t>
      </w:r>
      <w:r w:rsidR="00FD1006" w:rsidRPr="00FD1006">
        <w:rPr>
          <w:sz w:val="24"/>
          <w:szCs w:val="24"/>
        </w:rPr>
        <w:t xml:space="preserve"> </w:t>
      </w:r>
      <w:r w:rsidR="00250EFF">
        <w:rPr>
          <w:sz w:val="24"/>
          <w:szCs w:val="24"/>
        </w:rPr>
        <w:t xml:space="preserve"> dle</w:t>
      </w:r>
      <w:proofErr w:type="gramEnd"/>
      <w:r w:rsidR="00250EFF">
        <w:rPr>
          <w:sz w:val="24"/>
          <w:szCs w:val="24"/>
        </w:rPr>
        <w:t xml:space="preserve"> možností investora,  předpoklad  </w:t>
      </w:r>
      <w:r w:rsidR="00250EFF" w:rsidRPr="00FD1006">
        <w:rPr>
          <w:sz w:val="24"/>
          <w:szCs w:val="24"/>
        </w:rPr>
        <w:t>2017-2019</w:t>
      </w:r>
      <w:r w:rsidR="00250EFF">
        <w:rPr>
          <w:sz w:val="24"/>
          <w:szCs w:val="24"/>
        </w:rPr>
        <w:t>.</w:t>
      </w:r>
    </w:p>
    <w:p w:rsidR="00B375DA" w:rsidRDefault="00B375DA">
      <w:pPr>
        <w:rPr>
          <w:b/>
          <w:sz w:val="28"/>
          <w:szCs w:val="28"/>
        </w:rPr>
      </w:pPr>
    </w:p>
    <w:p w:rsidR="00733F23" w:rsidRDefault="00733F23">
      <w:pPr>
        <w:rPr>
          <w:b/>
          <w:sz w:val="28"/>
          <w:szCs w:val="28"/>
        </w:rPr>
      </w:pPr>
    </w:p>
    <w:p w:rsidR="00733F23" w:rsidRDefault="00733F23">
      <w:pPr>
        <w:rPr>
          <w:b/>
          <w:sz w:val="28"/>
          <w:szCs w:val="28"/>
        </w:rPr>
      </w:pPr>
    </w:p>
    <w:p w:rsidR="00733F23" w:rsidRDefault="00733F23">
      <w:pPr>
        <w:rPr>
          <w:b/>
          <w:sz w:val="28"/>
          <w:szCs w:val="28"/>
        </w:rPr>
      </w:pPr>
    </w:p>
    <w:p w:rsidR="00733F23" w:rsidRDefault="00733F23">
      <w:pPr>
        <w:rPr>
          <w:b/>
          <w:sz w:val="28"/>
          <w:szCs w:val="28"/>
        </w:rPr>
      </w:pPr>
    </w:p>
    <w:p w:rsidR="004B01C0" w:rsidRPr="00B375DA" w:rsidRDefault="00B375DA">
      <w:pPr>
        <w:rPr>
          <w:b/>
          <w:sz w:val="28"/>
          <w:szCs w:val="28"/>
          <w:u w:val="single"/>
        </w:rPr>
      </w:pPr>
      <w:r w:rsidRPr="00B375DA">
        <w:rPr>
          <w:b/>
          <w:sz w:val="28"/>
          <w:szCs w:val="28"/>
          <w:u w:val="single"/>
        </w:rPr>
        <w:lastRenderedPageBreak/>
        <w:t xml:space="preserve">B/  Popis navrhovaného </w:t>
      </w:r>
      <w:proofErr w:type="gramStart"/>
      <w:r w:rsidRPr="00B375DA">
        <w:rPr>
          <w:b/>
          <w:sz w:val="28"/>
          <w:szCs w:val="28"/>
          <w:u w:val="single"/>
        </w:rPr>
        <w:t>řešení :</w:t>
      </w:r>
      <w:proofErr w:type="gramEnd"/>
    </w:p>
    <w:p w:rsidR="00B375DA" w:rsidRPr="00813AF1" w:rsidRDefault="00B375DA">
      <w:pPr>
        <w:rPr>
          <w:b/>
          <w:sz w:val="24"/>
          <w:szCs w:val="24"/>
        </w:rPr>
      </w:pPr>
      <w:proofErr w:type="gramStart"/>
      <w:r w:rsidRPr="00813AF1">
        <w:rPr>
          <w:b/>
          <w:sz w:val="24"/>
          <w:szCs w:val="24"/>
        </w:rPr>
        <w:t>URBANISTICKÉ  A  ARCHITEKTONICKÉ</w:t>
      </w:r>
      <w:proofErr w:type="gramEnd"/>
      <w:r w:rsidRPr="00813AF1">
        <w:rPr>
          <w:b/>
          <w:sz w:val="24"/>
          <w:szCs w:val="24"/>
        </w:rPr>
        <w:t xml:space="preserve"> ŘEŠENÍ:</w:t>
      </w:r>
    </w:p>
    <w:p w:rsidR="0003691D" w:rsidRDefault="008A0B99" w:rsidP="008A0B99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813AF1">
        <w:rPr>
          <w:sz w:val="24"/>
          <w:szCs w:val="24"/>
        </w:rPr>
        <w:t xml:space="preserve">Studie řeší kompletní zástavbu stávajícího původního zámeckého areálu, umístěného v těsné blízkosti centra obce Želeč.  Areál po třech stranách obepínají silnice </w:t>
      </w:r>
      <w:proofErr w:type="spellStart"/>
      <w:r w:rsidRPr="00813AF1">
        <w:rPr>
          <w:sz w:val="24"/>
          <w:szCs w:val="24"/>
        </w:rPr>
        <w:t>II.tř</w:t>
      </w:r>
      <w:proofErr w:type="spellEnd"/>
      <w:r w:rsidR="007D1AFA">
        <w:rPr>
          <w:sz w:val="24"/>
          <w:szCs w:val="24"/>
        </w:rPr>
        <w:t>.</w:t>
      </w:r>
      <w:r w:rsidRPr="00813AF1">
        <w:rPr>
          <w:sz w:val="24"/>
          <w:szCs w:val="24"/>
        </w:rPr>
        <w:t xml:space="preserve"> a z východní strany je </w:t>
      </w:r>
      <w:proofErr w:type="gramStart"/>
      <w:r w:rsidRPr="00813AF1">
        <w:rPr>
          <w:sz w:val="24"/>
          <w:szCs w:val="24"/>
        </w:rPr>
        <w:t>uzavřen  poměrně</w:t>
      </w:r>
      <w:proofErr w:type="gramEnd"/>
      <w:r w:rsidR="0003691D">
        <w:rPr>
          <w:sz w:val="24"/>
          <w:szCs w:val="24"/>
        </w:rPr>
        <w:t xml:space="preserve"> </w:t>
      </w:r>
      <w:r w:rsidRPr="00813AF1">
        <w:rPr>
          <w:sz w:val="24"/>
          <w:szCs w:val="24"/>
        </w:rPr>
        <w:t xml:space="preserve">monstrózní a nevábnou čtyřpodlažní zemědělskou budovou, která naprosto nevhodně devastuje </w:t>
      </w:r>
      <w:r w:rsidR="00733F23">
        <w:rPr>
          <w:sz w:val="24"/>
          <w:szCs w:val="24"/>
        </w:rPr>
        <w:t xml:space="preserve">architekturu centra </w:t>
      </w:r>
      <w:r w:rsidRPr="00813AF1">
        <w:rPr>
          <w:sz w:val="24"/>
          <w:szCs w:val="24"/>
        </w:rPr>
        <w:t xml:space="preserve"> obce.</w:t>
      </w:r>
      <w:r w:rsidR="0003691D">
        <w:rPr>
          <w:sz w:val="24"/>
          <w:szCs w:val="24"/>
        </w:rPr>
        <w:t xml:space="preserve">  </w:t>
      </w:r>
      <w:proofErr w:type="gramStart"/>
      <w:r w:rsidR="0003691D">
        <w:rPr>
          <w:sz w:val="24"/>
          <w:szCs w:val="24"/>
        </w:rPr>
        <w:t>Záměrem  rozmístění</w:t>
      </w:r>
      <w:proofErr w:type="gramEnd"/>
      <w:r w:rsidR="0003691D">
        <w:rPr>
          <w:sz w:val="24"/>
          <w:szCs w:val="24"/>
        </w:rPr>
        <w:t xml:space="preserve"> jednotlivých domů bylo zejména </w:t>
      </w:r>
      <w:r w:rsidR="00733F23">
        <w:rPr>
          <w:sz w:val="24"/>
          <w:szCs w:val="24"/>
        </w:rPr>
        <w:t xml:space="preserve">co nejvíce </w:t>
      </w:r>
      <w:r w:rsidR="0003691D">
        <w:rPr>
          <w:sz w:val="24"/>
          <w:szCs w:val="24"/>
        </w:rPr>
        <w:t xml:space="preserve">odclonit tuto vysokou </w:t>
      </w:r>
      <w:proofErr w:type="spellStart"/>
      <w:r w:rsidR="0003691D">
        <w:rPr>
          <w:sz w:val="24"/>
          <w:szCs w:val="24"/>
        </w:rPr>
        <w:t>brutalistickou</w:t>
      </w:r>
      <w:proofErr w:type="spellEnd"/>
      <w:r w:rsidR="0003691D">
        <w:rPr>
          <w:sz w:val="24"/>
          <w:szCs w:val="24"/>
        </w:rPr>
        <w:t xml:space="preserve"> </w:t>
      </w:r>
      <w:r w:rsidR="00733F23">
        <w:rPr>
          <w:sz w:val="24"/>
          <w:szCs w:val="24"/>
        </w:rPr>
        <w:t xml:space="preserve"> hospodářskou </w:t>
      </w:r>
      <w:r w:rsidR="0003691D">
        <w:rPr>
          <w:sz w:val="24"/>
          <w:szCs w:val="24"/>
        </w:rPr>
        <w:t xml:space="preserve">stavbu a co nejvíce zpřístupnit zámeckou zahradu veřejnosti k rekreačním a odpočinkovým aktivitám v obci. </w:t>
      </w:r>
      <w:r w:rsidR="00733F23">
        <w:rPr>
          <w:sz w:val="24"/>
          <w:szCs w:val="24"/>
        </w:rPr>
        <w:t xml:space="preserve"> </w:t>
      </w:r>
      <w:r w:rsidR="0045659C">
        <w:rPr>
          <w:sz w:val="24"/>
          <w:szCs w:val="24"/>
        </w:rPr>
        <w:t>Architekturu</w:t>
      </w:r>
      <w:r w:rsidR="0003691D">
        <w:rPr>
          <w:sz w:val="24"/>
          <w:szCs w:val="24"/>
        </w:rPr>
        <w:t xml:space="preserve"> nově navržené zástavby</w:t>
      </w:r>
      <w:r w:rsidR="00733F23">
        <w:rPr>
          <w:sz w:val="24"/>
          <w:szCs w:val="24"/>
        </w:rPr>
        <w:t xml:space="preserve"> bylo</w:t>
      </w:r>
      <w:r w:rsidR="0045659C">
        <w:rPr>
          <w:sz w:val="24"/>
          <w:szCs w:val="24"/>
        </w:rPr>
        <w:t xml:space="preserve"> potřeba co nejvíce přizpůsobit okolí a j</w:t>
      </w:r>
      <w:r w:rsidR="009D1AC5">
        <w:rPr>
          <w:sz w:val="24"/>
          <w:szCs w:val="24"/>
        </w:rPr>
        <w:t xml:space="preserve">ejí zástavbě, zejména </w:t>
      </w:r>
      <w:proofErr w:type="gramStart"/>
      <w:r w:rsidR="00733F23">
        <w:rPr>
          <w:sz w:val="24"/>
          <w:szCs w:val="24"/>
        </w:rPr>
        <w:t>charakteru  malebných</w:t>
      </w:r>
      <w:proofErr w:type="gramEnd"/>
      <w:r w:rsidR="00733F23">
        <w:rPr>
          <w:sz w:val="24"/>
          <w:szCs w:val="24"/>
        </w:rPr>
        <w:t xml:space="preserve">  jihočeských stavení</w:t>
      </w:r>
      <w:r w:rsidR="0045659C">
        <w:rPr>
          <w:sz w:val="24"/>
          <w:szCs w:val="24"/>
        </w:rPr>
        <w:t xml:space="preserve"> v západním okraji obce a současně zvýšené zástavbě školy, tanečního sálu a dalších staveb tvořící centrum obce.</w:t>
      </w:r>
    </w:p>
    <w:p w:rsidR="009D1AC5" w:rsidRDefault="0003691D" w:rsidP="008A0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A0B99" w:rsidRPr="00813AF1">
        <w:rPr>
          <w:sz w:val="24"/>
          <w:szCs w:val="24"/>
        </w:rPr>
        <w:t xml:space="preserve"> Historicky zde stával</w:t>
      </w:r>
      <w:r>
        <w:rPr>
          <w:sz w:val="24"/>
          <w:szCs w:val="24"/>
        </w:rPr>
        <w:t xml:space="preserve">a hlavní zámecká </w:t>
      </w:r>
      <w:proofErr w:type="gramStart"/>
      <w:r>
        <w:rPr>
          <w:sz w:val="24"/>
          <w:szCs w:val="24"/>
        </w:rPr>
        <w:t>budova  o 3.</w:t>
      </w:r>
      <w:proofErr w:type="gramEnd"/>
      <w:r w:rsidR="008A0B99" w:rsidRPr="00813AF1">
        <w:rPr>
          <w:sz w:val="24"/>
          <w:szCs w:val="24"/>
        </w:rPr>
        <w:t xml:space="preserve"> </w:t>
      </w:r>
      <w:proofErr w:type="gramStart"/>
      <w:r w:rsidR="008A0B99" w:rsidRPr="00813AF1">
        <w:rPr>
          <w:sz w:val="24"/>
          <w:szCs w:val="24"/>
        </w:rPr>
        <w:t>N.P.</w:t>
      </w:r>
      <w:proofErr w:type="gramEnd"/>
      <w:r w:rsidR="008A0B99" w:rsidRPr="00813AF1">
        <w:rPr>
          <w:sz w:val="24"/>
          <w:szCs w:val="24"/>
        </w:rPr>
        <w:t xml:space="preserve"> s valbovou střechou stejně jako okolní budovy ZŠ a tanečního sálu s restaurací. Tato zámecká budova </w:t>
      </w:r>
      <w:r w:rsidR="00C3335E" w:rsidRPr="00813AF1">
        <w:rPr>
          <w:sz w:val="24"/>
          <w:szCs w:val="24"/>
        </w:rPr>
        <w:t xml:space="preserve">byla </w:t>
      </w:r>
      <w:r w:rsidR="008A0B99" w:rsidRPr="00813AF1">
        <w:rPr>
          <w:sz w:val="24"/>
          <w:szCs w:val="24"/>
        </w:rPr>
        <w:t>naprosto nevhodná pro nějaké další využití a</w:t>
      </w:r>
      <w:r w:rsidR="00C3335E" w:rsidRPr="00813AF1">
        <w:rPr>
          <w:sz w:val="24"/>
          <w:szCs w:val="24"/>
        </w:rPr>
        <w:t xml:space="preserve"> </w:t>
      </w:r>
      <w:r w:rsidR="008A0B99" w:rsidRPr="00813AF1">
        <w:rPr>
          <w:sz w:val="24"/>
          <w:szCs w:val="24"/>
        </w:rPr>
        <w:t xml:space="preserve">její </w:t>
      </w:r>
      <w:r w:rsidR="00C3335E" w:rsidRPr="00813AF1">
        <w:rPr>
          <w:sz w:val="24"/>
          <w:szCs w:val="24"/>
        </w:rPr>
        <w:t xml:space="preserve">stavebně </w:t>
      </w:r>
      <w:r w:rsidR="008A0B99" w:rsidRPr="00813AF1">
        <w:rPr>
          <w:sz w:val="24"/>
          <w:szCs w:val="24"/>
        </w:rPr>
        <w:t>technický stav byl několika necitlivými přestavbami zemědělského</w:t>
      </w:r>
      <w:r w:rsidR="00C3335E" w:rsidRPr="00813AF1">
        <w:rPr>
          <w:sz w:val="24"/>
          <w:szCs w:val="24"/>
        </w:rPr>
        <w:t xml:space="preserve"> </w:t>
      </w:r>
      <w:r w:rsidR="008A0B99" w:rsidRPr="00813AF1">
        <w:rPr>
          <w:sz w:val="24"/>
          <w:szCs w:val="24"/>
        </w:rPr>
        <w:t xml:space="preserve">družstva </w:t>
      </w:r>
      <w:r w:rsidR="00C3335E" w:rsidRPr="00813AF1">
        <w:rPr>
          <w:sz w:val="24"/>
          <w:szCs w:val="24"/>
        </w:rPr>
        <w:t xml:space="preserve">v minulosti </w:t>
      </w:r>
      <w:r w:rsidR="008A0B99" w:rsidRPr="00813AF1">
        <w:rPr>
          <w:sz w:val="24"/>
          <w:szCs w:val="24"/>
        </w:rPr>
        <w:t>natolik</w:t>
      </w:r>
      <w:r w:rsidR="00C3335E" w:rsidRPr="00813AF1">
        <w:rPr>
          <w:sz w:val="24"/>
          <w:szCs w:val="24"/>
        </w:rPr>
        <w:t xml:space="preserve"> porušen, že rozhodnutím obce došlo k demolici této zámecké budovy, čímž se uvolnil celý pozemek k nové dostavbě a to za podmínek maximálního zachování zbytků původní zahrady se vzrostlými stromy a ohradní zámeckou zdí. </w:t>
      </w:r>
    </w:p>
    <w:p w:rsidR="00733F23" w:rsidRDefault="00733F23" w:rsidP="008A0B99">
      <w:pPr>
        <w:spacing w:after="0" w:line="240" w:lineRule="auto"/>
        <w:rPr>
          <w:sz w:val="24"/>
          <w:szCs w:val="24"/>
        </w:rPr>
      </w:pPr>
    </w:p>
    <w:p w:rsidR="008A0B99" w:rsidRPr="00813AF1" w:rsidRDefault="009D1AC5" w:rsidP="008A0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645A" w:rsidRPr="007D1AFA">
        <w:rPr>
          <w:b/>
          <w:sz w:val="24"/>
          <w:szCs w:val="24"/>
        </w:rPr>
        <w:t>Navržená zástavba splňuje požadavky platného územního plánu obce.</w:t>
      </w:r>
    </w:p>
    <w:p w:rsidR="00C3335E" w:rsidRDefault="00C3335E" w:rsidP="008A0B99">
      <w:pPr>
        <w:spacing w:after="0" w:line="240" w:lineRule="auto"/>
        <w:rPr>
          <w:sz w:val="24"/>
          <w:szCs w:val="24"/>
        </w:rPr>
      </w:pPr>
      <w:r w:rsidRPr="00813AF1">
        <w:rPr>
          <w:sz w:val="24"/>
          <w:szCs w:val="24"/>
        </w:rPr>
        <w:t xml:space="preserve">     </w:t>
      </w:r>
      <w:r w:rsidR="002E645A" w:rsidRPr="00813AF1">
        <w:rPr>
          <w:sz w:val="24"/>
          <w:szCs w:val="24"/>
        </w:rPr>
        <w:t xml:space="preserve"> </w:t>
      </w:r>
      <w:r w:rsidRPr="00813AF1">
        <w:rPr>
          <w:sz w:val="24"/>
          <w:szCs w:val="24"/>
        </w:rPr>
        <w:t>Celý návrh vychází z</w:t>
      </w:r>
      <w:r w:rsidR="0049530C" w:rsidRPr="00813AF1">
        <w:rPr>
          <w:sz w:val="24"/>
          <w:szCs w:val="24"/>
        </w:rPr>
        <w:t> </w:t>
      </w:r>
      <w:r w:rsidRPr="00813AF1">
        <w:rPr>
          <w:sz w:val="24"/>
          <w:szCs w:val="24"/>
        </w:rPr>
        <w:t>koncepce</w:t>
      </w:r>
      <w:r w:rsidR="007D1AFA">
        <w:rPr>
          <w:sz w:val="24"/>
          <w:szCs w:val="24"/>
        </w:rPr>
        <w:t xml:space="preserve"> </w:t>
      </w:r>
      <w:proofErr w:type="gramStart"/>
      <w:r w:rsidR="007D1AFA">
        <w:rPr>
          <w:sz w:val="24"/>
          <w:szCs w:val="24"/>
        </w:rPr>
        <w:t xml:space="preserve">vytvoření </w:t>
      </w:r>
      <w:r w:rsidR="0049530C" w:rsidRPr="00813AF1">
        <w:rPr>
          <w:sz w:val="24"/>
          <w:szCs w:val="24"/>
        </w:rPr>
        <w:t xml:space="preserve"> vnitroblok</w:t>
      </w:r>
      <w:r w:rsidR="00733F23">
        <w:rPr>
          <w:sz w:val="24"/>
          <w:szCs w:val="24"/>
        </w:rPr>
        <w:t>u</w:t>
      </w:r>
      <w:proofErr w:type="gramEnd"/>
      <w:r w:rsidR="00733F23">
        <w:rPr>
          <w:sz w:val="24"/>
          <w:szCs w:val="24"/>
        </w:rPr>
        <w:t xml:space="preserve"> </w:t>
      </w:r>
      <w:r w:rsidR="0049530C" w:rsidRPr="00813AF1">
        <w:rPr>
          <w:sz w:val="24"/>
          <w:szCs w:val="24"/>
        </w:rPr>
        <w:t xml:space="preserve"> sestávající</w:t>
      </w:r>
      <w:r w:rsidR="007D1AFA">
        <w:rPr>
          <w:sz w:val="24"/>
          <w:szCs w:val="24"/>
        </w:rPr>
        <w:t xml:space="preserve">ho jednak z obytných objektů, </w:t>
      </w:r>
      <w:r w:rsidR="0049530C" w:rsidRPr="00813AF1">
        <w:rPr>
          <w:sz w:val="24"/>
          <w:szCs w:val="24"/>
        </w:rPr>
        <w:t>podél východní a jižní strany areálu</w:t>
      </w:r>
      <w:r w:rsidR="007D1AFA">
        <w:rPr>
          <w:sz w:val="24"/>
          <w:szCs w:val="24"/>
        </w:rPr>
        <w:t>,</w:t>
      </w:r>
      <w:r w:rsidR="0049530C" w:rsidRPr="00813AF1">
        <w:rPr>
          <w:sz w:val="24"/>
          <w:szCs w:val="24"/>
        </w:rPr>
        <w:t xml:space="preserve"> </w:t>
      </w:r>
      <w:r w:rsidR="007D1AFA">
        <w:rPr>
          <w:sz w:val="24"/>
          <w:szCs w:val="24"/>
        </w:rPr>
        <w:t>v našem případě Domova pro seniory</w:t>
      </w:r>
      <w:r w:rsidR="007D1AFA" w:rsidRPr="00813AF1">
        <w:rPr>
          <w:sz w:val="24"/>
          <w:szCs w:val="24"/>
        </w:rPr>
        <w:t xml:space="preserve"> </w:t>
      </w:r>
      <w:r w:rsidR="0049530C" w:rsidRPr="00813AF1">
        <w:rPr>
          <w:sz w:val="24"/>
          <w:szCs w:val="24"/>
        </w:rPr>
        <w:t xml:space="preserve">a ze severozápadu poblíž křižovatky silnic umístit požadovaný venkovní amfiteátr. Vnitřní </w:t>
      </w:r>
      <w:r w:rsidR="007D1AFA">
        <w:rPr>
          <w:sz w:val="24"/>
          <w:szCs w:val="24"/>
        </w:rPr>
        <w:t>zámecká zahrada respektuje</w:t>
      </w:r>
      <w:r w:rsidR="0049530C" w:rsidRPr="00813AF1">
        <w:rPr>
          <w:sz w:val="24"/>
          <w:szCs w:val="24"/>
        </w:rPr>
        <w:t xml:space="preserve"> sávající vzrostlou (původně </w:t>
      </w:r>
      <w:proofErr w:type="gramStart"/>
      <w:r w:rsidR="0049530C" w:rsidRPr="00813AF1">
        <w:rPr>
          <w:sz w:val="24"/>
          <w:szCs w:val="24"/>
        </w:rPr>
        <w:t>zámeckou ) zeleň</w:t>
      </w:r>
      <w:proofErr w:type="gramEnd"/>
      <w:r w:rsidR="0049530C" w:rsidRPr="00813AF1">
        <w:rPr>
          <w:sz w:val="24"/>
          <w:szCs w:val="24"/>
        </w:rPr>
        <w:t xml:space="preserve"> se  zachováním vzrostlých stromů. Z</w:t>
      </w:r>
      <w:r w:rsidR="007D1AFA">
        <w:rPr>
          <w:sz w:val="24"/>
          <w:szCs w:val="24"/>
        </w:rPr>
        <w:t xml:space="preserve">ahrada uvnitř bloku tvoří </w:t>
      </w:r>
      <w:r w:rsidR="0049530C" w:rsidRPr="00813AF1">
        <w:rPr>
          <w:sz w:val="24"/>
          <w:szCs w:val="24"/>
        </w:rPr>
        <w:t xml:space="preserve">klidovou a rekreační zónu pro odpočinek a dětské využití.  </w:t>
      </w:r>
      <w:r w:rsidR="0049530C" w:rsidRPr="00813AF1">
        <w:rPr>
          <w:sz w:val="24"/>
          <w:szCs w:val="24"/>
          <w:u w:val="single"/>
        </w:rPr>
        <w:t xml:space="preserve">Západní část zástavby je záměrně navržena jako jeden souvislý objekt o 3. -4. nadzemních </w:t>
      </w:r>
      <w:proofErr w:type="gramStart"/>
      <w:r w:rsidR="0049530C" w:rsidRPr="00813AF1">
        <w:rPr>
          <w:sz w:val="24"/>
          <w:szCs w:val="24"/>
          <w:u w:val="single"/>
        </w:rPr>
        <w:t>podlažích</w:t>
      </w:r>
      <w:proofErr w:type="gramEnd"/>
      <w:r w:rsidR="0049530C" w:rsidRPr="00813AF1">
        <w:rPr>
          <w:sz w:val="24"/>
          <w:szCs w:val="24"/>
          <w:u w:val="single"/>
        </w:rPr>
        <w:t xml:space="preserve"> s obytným podkrovím </w:t>
      </w:r>
      <w:r w:rsidR="00DD4868">
        <w:rPr>
          <w:sz w:val="24"/>
          <w:szCs w:val="24"/>
          <w:u w:val="single"/>
        </w:rPr>
        <w:t xml:space="preserve"> hmotově členěna na budoucí tři budovy, vše se záměrem </w:t>
      </w:r>
      <w:r w:rsidR="0049530C" w:rsidRPr="00813AF1">
        <w:rPr>
          <w:sz w:val="24"/>
          <w:szCs w:val="24"/>
          <w:u w:val="single"/>
        </w:rPr>
        <w:t xml:space="preserve">co </w:t>
      </w:r>
      <w:r w:rsidR="00DD4868">
        <w:rPr>
          <w:sz w:val="24"/>
          <w:szCs w:val="24"/>
          <w:u w:val="single"/>
        </w:rPr>
        <w:t xml:space="preserve">možná </w:t>
      </w:r>
      <w:r w:rsidR="0049530C" w:rsidRPr="00813AF1">
        <w:rPr>
          <w:sz w:val="24"/>
          <w:szCs w:val="24"/>
          <w:u w:val="single"/>
        </w:rPr>
        <w:t>největšího zakrytí stávající  vy</w:t>
      </w:r>
      <w:r w:rsidR="007D1AFA">
        <w:rPr>
          <w:sz w:val="24"/>
          <w:szCs w:val="24"/>
          <w:u w:val="single"/>
        </w:rPr>
        <w:t xml:space="preserve">soké </w:t>
      </w:r>
      <w:r w:rsidR="00DD4868">
        <w:rPr>
          <w:sz w:val="24"/>
          <w:szCs w:val="24"/>
          <w:u w:val="single"/>
        </w:rPr>
        <w:t xml:space="preserve">a naprosto nevhodné stávající </w:t>
      </w:r>
      <w:r w:rsidR="007D1AFA">
        <w:rPr>
          <w:sz w:val="24"/>
          <w:szCs w:val="24"/>
          <w:u w:val="single"/>
        </w:rPr>
        <w:t>zemědělské</w:t>
      </w:r>
      <w:r w:rsidR="00DD4868">
        <w:rPr>
          <w:sz w:val="24"/>
          <w:szCs w:val="24"/>
          <w:u w:val="single"/>
        </w:rPr>
        <w:t xml:space="preserve"> budovy. </w:t>
      </w:r>
      <w:r w:rsidR="007D1AFA">
        <w:rPr>
          <w:sz w:val="24"/>
          <w:szCs w:val="24"/>
          <w:u w:val="single"/>
        </w:rPr>
        <w:t xml:space="preserve"> </w:t>
      </w:r>
      <w:r w:rsidR="002E645A" w:rsidRPr="00813AF1">
        <w:rPr>
          <w:sz w:val="24"/>
          <w:szCs w:val="24"/>
        </w:rPr>
        <w:t xml:space="preserve">V jižní části se předpokládá budoucí </w:t>
      </w:r>
      <w:proofErr w:type="gramStart"/>
      <w:r w:rsidR="002E645A" w:rsidRPr="00813AF1">
        <w:rPr>
          <w:sz w:val="24"/>
          <w:szCs w:val="24"/>
        </w:rPr>
        <w:t xml:space="preserve">dostavba  </w:t>
      </w:r>
      <w:r w:rsidR="007D1AFA">
        <w:rPr>
          <w:sz w:val="24"/>
          <w:szCs w:val="24"/>
        </w:rPr>
        <w:t>dalších</w:t>
      </w:r>
      <w:proofErr w:type="gramEnd"/>
      <w:r w:rsidR="007D1AFA">
        <w:rPr>
          <w:sz w:val="24"/>
          <w:szCs w:val="24"/>
        </w:rPr>
        <w:t xml:space="preserve"> </w:t>
      </w:r>
      <w:r w:rsidR="002E645A" w:rsidRPr="00813AF1">
        <w:rPr>
          <w:sz w:val="24"/>
          <w:szCs w:val="24"/>
        </w:rPr>
        <w:t>dvou objektů,</w:t>
      </w:r>
      <w:r w:rsidR="007D1AFA">
        <w:rPr>
          <w:sz w:val="24"/>
          <w:szCs w:val="24"/>
        </w:rPr>
        <w:t xml:space="preserve"> jejichž přesné určení není v tuto chvíli známo. Lze však předpokládat a studie s tím i uvažuje,</w:t>
      </w:r>
      <w:r w:rsidR="002E645A" w:rsidRPr="00813AF1">
        <w:rPr>
          <w:sz w:val="24"/>
          <w:szCs w:val="24"/>
        </w:rPr>
        <w:t xml:space="preserve"> </w:t>
      </w:r>
      <w:r w:rsidR="007D1AFA">
        <w:rPr>
          <w:sz w:val="24"/>
          <w:szCs w:val="24"/>
        </w:rPr>
        <w:t>že by zde bylo vhodné v následných etapách situovat další obytné domy či stavby k</w:t>
      </w:r>
      <w:r w:rsidR="00DD4868">
        <w:rPr>
          <w:sz w:val="24"/>
          <w:szCs w:val="24"/>
        </w:rPr>
        <w:t> bydlení.</w:t>
      </w:r>
      <w:r w:rsidR="007B2D3D">
        <w:rPr>
          <w:sz w:val="24"/>
          <w:szCs w:val="24"/>
        </w:rPr>
        <w:t xml:space="preserve"> </w:t>
      </w:r>
      <w:r w:rsidR="00DD4868">
        <w:rPr>
          <w:sz w:val="24"/>
          <w:szCs w:val="24"/>
        </w:rPr>
        <w:t>Velice vhodné by bylo s výhledem</w:t>
      </w:r>
      <w:r w:rsidR="007B2D3D">
        <w:rPr>
          <w:sz w:val="24"/>
          <w:szCs w:val="24"/>
        </w:rPr>
        <w:t xml:space="preserve"> pokračovat </w:t>
      </w:r>
      <w:r w:rsidR="00DD4868">
        <w:rPr>
          <w:sz w:val="24"/>
          <w:szCs w:val="24"/>
        </w:rPr>
        <w:t xml:space="preserve">v rozšíření o </w:t>
      </w:r>
      <w:proofErr w:type="gramStart"/>
      <w:r w:rsidR="00DD4868">
        <w:rPr>
          <w:sz w:val="24"/>
          <w:szCs w:val="24"/>
        </w:rPr>
        <w:t xml:space="preserve">další </w:t>
      </w:r>
      <w:r w:rsidR="007B2D3D">
        <w:rPr>
          <w:sz w:val="24"/>
          <w:szCs w:val="24"/>
        </w:rPr>
        <w:t xml:space="preserve"> domy</w:t>
      </w:r>
      <w:proofErr w:type="gramEnd"/>
      <w:r w:rsidR="007B2D3D">
        <w:rPr>
          <w:sz w:val="24"/>
          <w:szCs w:val="24"/>
        </w:rPr>
        <w:t xml:space="preserve"> stejného charakteru </w:t>
      </w:r>
      <w:r w:rsidR="002E645A" w:rsidRPr="00813AF1">
        <w:rPr>
          <w:sz w:val="24"/>
          <w:szCs w:val="24"/>
        </w:rPr>
        <w:t xml:space="preserve">jako </w:t>
      </w:r>
      <w:r w:rsidR="007B2D3D">
        <w:rPr>
          <w:sz w:val="24"/>
          <w:szCs w:val="24"/>
        </w:rPr>
        <w:t xml:space="preserve">plánovaný </w:t>
      </w:r>
      <w:r w:rsidR="002E645A" w:rsidRPr="00813AF1">
        <w:rPr>
          <w:sz w:val="24"/>
          <w:szCs w:val="24"/>
        </w:rPr>
        <w:t xml:space="preserve">Domov pro seniory </w:t>
      </w:r>
      <w:r w:rsidR="007B2D3D">
        <w:rPr>
          <w:sz w:val="24"/>
          <w:szCs w:val="24"/>
        </w:rPr>
        <w:t>z</w:t>
      </w:r>
      <w:r w:rsidR="00DD4868">
        <w:rPr>
          <w:sz w:val="24"/>
          <w:szCs w:val="24"/>
        </w:rPr>
        <w:t> této 1. e</w:t>
      </w:r>
      <w:r w:rsidR="007B2D3D">
        <w:rPr>
          <w:sz w:val="24"/>
          <w:szCs w:val="24"/>
        </w:rPr>
        <w:t>tapy výstavby.</w:t>
      </w:r>
    </w:p>
    <w:p w:rsidR="004C5D94" w:rsidRDefault="007B2D3D" w:rsidP="008A0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5D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Charakterem  obce </w:t>
      </w:r>
      <w:r w:rsidR="004C5D94">
        <w:rPr>
          <w:sz w:val="24"/>
          <w:szCs w:val="24"/>
        </w:rPr>
        <w:t xml:space="preserve"> </w:t>
      </w:r>
      <w:r>
        <w:rPr>
          <w:sz w:val="24"/>
          <w:szCs w:val="24"/>
        </w:rPr>
        <w:t>Želeč</w:t>
      </w:r>
      <w:r w:rsidR="004C5D94">
        <w:rPr>
          <w:sz w:val="24"/>
          <w:szCs w:val="24"/>
        </w:rPr>
        <w:t>, stejně jako ve většině jihočeských obcí,</w:t>
      </w:r>
      <w:r>
        <w:rPr>
          <w:sz w:val="24"/>
          <w:szCs w:val="24"/>
        </w:rPr>
        <w:t xml:space="preserve"> je rozptýlená obytná </w:t>
      </w:r>
      <w:r w:rsidR="004C5D94">
        <w:rPr>
          <w:sz w:val="24"/>
          <w:szCs w:val="24"/>
        </w:rPr>
        <w:t>zástavba, částečně spojená s </w:t>
      </w:r>
      <w:proofErr w:type="gramStart"/>
      <w:r w:rsidR="004C5D94">
        <w:rPr>
          <w:sz w:val="24"/>
          <w:szCs w:val="24"/>
        </w:rPr>
        <w:t>venkovskými  a hospodářskými</w:t>
      </w:r>
      <w:proofErr w:type="gramEnd"/>
      <w:r w:rsidR="004C5D94">
        <w:rPr>
          <w:sz w:val="24"/>
          <w:szCs w:val="24"/>
        </w:rPr>
        <w:t xml:space="preserve"> doprovodnými stavbami. </w:t>
      </w:r>
      <w:r>
        <w:rPr>
          <w:sz w:val="24"/>
          <w:szCs w:val="24"/>
        </w:rPr>
        <w:t xml:space="preserve"> V následujících etapách dostavby </w:t>
      </w:r>
      <w:r w:rsidR="004C5D94">
        <w:rPr>
          <w:sz w:val="24"/>
          <w:szCs w:val="24"/>
        </w:rPr>
        <w:t xml:space="preserve">bývalého zámeckého </w:t>
      </w:r>
      <w:r>
        <w:rPr>
          <w:sz w:val="24"/>
          <w:szCs w:val="24"/>
        </w:rPr>
        <w:t xml:space="preserve">areálu je nutné </w:t>
      </w:r>
      <w:r w:rsidR="004C5D94">
        <w:rPr>
          <w:sz w:val="24"/>
          <w:szCs w:val="24"/>
        </w:rPr>
        <w:t xml:space="preserve">přísně </w:t>
      </w:r>
      <w:r>
        <w:rPr>
          <w:sz w:val="24"/>
          <w:szCs w:val="24"/>
        </w:rPr>
        <w:t xml:space="preserve">dbát na to, aby celková hustota budoucích obyvatel nebyla příliš vysoká na dané území </w:t>
      </w:r>
      <w:r w:rsidR="004C5D94">
        <w:rPr>
          <w:sz w:val="24"/>
          <w:szCs w:val="24"/>
        </w:rPr>
        <w:t>a pro</w:t>
      </w:r>
      <w:r>
        <w:rPr>
          <w:sz w:val="24"/>
          <w:szCs w:val="24"/>
        </w:rPr>
        <w:t> </w:t>
      </w:r>
      <w:r w:rsidR="004C5D94">
        <w:rPr>
          <w:sz w:val="24"/>
          <w:szCs w:val="24"/>
        </w:rPr>
        <w:t>danou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lokal</w:t>
      </w:r>
      <w:r w:rsidR="004C5D94">
        <w:rPr>
          <w:sz w:val="24"/>
          <w:szCs w:val="24"/>
        </w:rPr>
        <w:t xml:space="preserve">itu a </w:t>
      </w:r>
      <w:r>
        <w:rPr>
          <w:sz w:val="24"/>
          <w:szCs w:val="24"/>
        </w:rPr>
        <w:t xml:space="preserve"> nevznikalo</w:t>
      </w:r>
      <w:proofErr w:type="gramEnd"/>
      <w:r>
        <w:rPr>
          <w:sz w:val="24"/>
          <w:szCs w:val="24"/>
        </w:rPr>
        <w:t xml:space="preserve"> </w:t>
      </w:r>
      <w:r w:rsidR="004C5D94">
        <w:rPr>
          <w:sz w:val="24"/>
          <w:szCs w:val="24"/>
        </w:rPr>
        <w:t xml:space="preserve">zde </w:t>
      </w:r>
      <w:r>
        <w:rPr>
          <w:sz w:val="24"/>
          <w:szCs w:val="24"/>
        </w:rPr>
        <w:t xml:space="preserve">jakési </w:t>
      </w:r>
      <w:r w:rsidR="004C5D94">
        <w:rPr>
          <w:sz w:val="24"/>
          <w:szCs w:val="24"/>
        </w:rPr>
        <w:t xml:space="preserve"> </w:t>
      </w:r>
      <w:r>
        <w:rPr>
          <w:sz w:val="24"/>
          <w:szCs w:val="24"/>
        </w:rPr>
        <w:t>společenské ghetto.</w:t>
      </w:r>
      <w:r w:rsidR="004C5D94">
        <w:rPr>
          <w:sz w:val="24"/>
          <w:szCs w:val="24"/>
        </w:rPr>
        <w:t xml:space="preserve"> </w:t>
      </w:r>
    </w:p>
    <w:p w:rsidR="00B27391" w:rsidRDefault="004C5D94" w:rsidP="008A0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Studie </w:t>
      </w:r>
      <w:r w:rsidR="00747239">
        <w:rPr>
          <w:sz w:val="24"/>
          <w:szCs w:val="24"/>
        </w:rPr>
        <w:t xml:space="preserve">a návrh jednotlivých domů </w:t>
      </w:r>
      <w:r>
        <w:rPr>
          <w:sz w:val="24"/>
          <w:szCs w:val="24"/>
        </w:rPr>
        <w:t xml:space="preserve">se snaží co nejvíce přiblížit </w:t>
      </w:r>
      <w:r w:rsidR="00747239">
        <w:rPr>
          <w:sz w:val="24"/>
          <w:szCs w:val="24"/>
        </w:rPr>
        <w:t xml:space="preserve">tvarosloví a hmotovému </w:t>
      </w:r>
      <w:proofErr w:type="gramStart"/>
      <w:r w:rsidR="00747239">
        <w:rPr>
          <w:sz w:val="24"/>
          <w:szCs w:val="24"/>
        </w:rPr>
        <w:t>uspořádání  budov</w:t>
      </w:r>
      <w:proofErr w:type="gramEnd"/>
      <w:r w:rsidR="00747239">
        <w:rPr>
          <w:sz w:val="24"/>
          <w:szCs w:val="24"/>
        </w:rPr>
        <w:t xml:space="preserve"> k malebným jihočeským návsím, jejichž základním charakterem je  štítové uspořádání domů směrem do ulice (štíty selské, mnohdy selské baroko). Proto i jednotlivé domy jsou řešeny s uplatněním štítů, které však podle vzniku své doby jsou svým tvaroslovím uzpůsobeny současným trendům. Střechy </w:t>
      </w:r>
      <w:proofErr w:type="gramStart"/>
      <w:r w:rsidR="00747239">
        <w:rPr>
          <w:sz w:val="24"/>
          <w:szCs w:val="24"/>
        </w:rPr>
        <w:t>jsou  o sklonu</w:t>
      </w:r>
      <w:proofErr w:type="gramEnd"/>
      <w:r w:rsidR="00747239">
        <w:rPr>
          <w:sz w:val="24"/>
          <w:szCs w:val="24"/>
        </w:rPr>
        <w:t xml:space="preserve"> cca 35 – 40% s červenou taškovou krytinou (nejlépe pálená – bobrovky)</w:t>
      </w:r>
      <w:r w:rsidR="00B27391">
        <w:rPr>
          <w:sz w:val="24"/>
          <w:szCs w:val="24"/>
        </w:rPr>
        <w:t xml:space="preserve">, ve štítech jsou oproti okolní zástavbě použity </w:t>
      </w:r>
      <w:r w:rsidR="00B27391">
        <w:rPr>
          <w:sz w:val="24"/>
          <w:szCs w:val="24"/>
        </w:rPr>
        <w:lastRenderedPageBreak/>
        <w:t>prosklené stěny a okna do dřevěných, trámových konstrukcí.</w:t>
      </w:r>
      <w:r w:rsidR="00DD4868">
        <w:rPr>
          <w:sz w:val="24"/>
          <w:szCs w:val="24"/>
        </w:rPr>
        <w:t xml:space="preserve"> </w:t>
      </w:r>
      <w:r w:rsidR="00747239">
        <w:rPr>
          <w:sz w:val="24"/>
          <w:szCs w:val="24"/>
        </w:rPr>
        <w:t xml:space="preserve"> Pouze u </w:t>
      </w:r>
      <w:proofErr w:type="gramStart"/>
      <w:r w:rsidR="00747239">
        <w:rPr>
          <w:sz w:val="24"/>
          <w:szCs w:val="24"/>
        </w:rPr>
        <w:t xml:space="preserve">vyšší  </w:t>
      </w:r>
      <w:r w:rsidR="00DD4868">
        <w:rPr>
          <w:sz w:val="24"/>
          <w:szCs w:val="24"/>
        </w:rPr>
        <w:t>(</w:t>
      </w:r>
      <w:r w:rsidR="00747239">
        <w:rPr>
          <w:sz w:val="24"/>
          <w:szCs w:val="24"/>
        </w:rPr>
        <w:t>hlavní</w:t>
      </w:r>
      <w:proofErr w:type="gramEnd"/>
      <w:r w:rsidR="00DD4868">
        <w:rPr>
          <w:sz w:val="24"/>
          <w:szCs w:val="24"/>
        </w:rPr>
        <w:t>)</w:t>
      </w:r>
      <w:r w:rsidR="00747239">
        <w:rPr>
          <w:sz w:val="24"/>
          <w:szCs w:val="24"/>
        </w:rPr>
        <w:t xml:space="preserve"> budovy (3.NP. + </w:t>
      </w:r>
      <w:proofErr w:type="gramStart"/>
      <w:r w:rsidR="00747239">
        <w:rPr>
          <w:sz w:val="24"/>
          <w:szCs w:val="24"/>
        </w:rPr>
        <w:t xml:space="preserve">podkroví) </w:t>
      </w:r>
      <w:r w:rsidR="00B27391">
        <w:rPr>
          <w:sz w:val="24"/>
          <w:szCs w:val="24"/>
        </w:rPr>
        <w:t xml:space="preserve"> </w:t>
      </w:r>
      <w:r w:rsidR="00747239">
        <w:rPr>
          <w:sz w:val="24"/>
          <w:szCs w:val="24"/>
        </w:rPr>
        <w:t>Domova</w:t>
      </w:r>
      <w:proofErr w:type="gramEnd"/>
      <w:r w:rsidR="00747239">
        <w:rPr>
          <w:sz w:val="24"/>
          <w:szCs w:val="24"/>
        </w:rPr>
        <w:t xml:space="preserve"> pro seniory je navržena </w:t>
      </w:r>
      <w:r w:rsidR="00B27391">
        <w:rPr>
          <w:sz w:val="24"/>
          <w:szCs w:val="24"/>
        </w:rPr>
        <w:t xml:space="preserve">vzhledem ke své výšce </w:t>
      </w:r>
      <w:r w:rsidR="00747239">
        <w:rPr>
          <w:sz w:val="24"/>
          <w:szCs w:val="24"/>
        </w:rPr>
        <w:t>střecha valbová</w:t>
      </w:r>
      <w:r w:rsidR="00B27391">
        <w:rPr>
          <w:sz w:val="24"/>
          <w:szCs w:val="24"/>
        </w:rPr>
        <w:t xml:space="preserve">, stejné jako např. sousední  základní škola či  kulturní dům. Přes to jsou i u této valbové střechy dominantní štíty v proporcích </w:t>
      </w:r>
      <w:proofErr w:type="gramStart"/>
      <w:r w:rsidR="00B27391">
        <w:rPr>
          <w:sz w:val="24"/>
          <w:szCs w:val="24"/>
        </w:rPr>
        <w:t>okolních  venkovských</w:t>
      </w:r>
      <w:proofErr w:type="gramEnd"/>
      <w:r w:rsidR="00B27391">
        <w:rPr>
          <w:sz w:val="24"/>
          <w:szCs w:val="24"/>
        </w:rPr>
        <w:t xml:space="preserve"> stavení.  Principem je u nízkých budov (2.NP.) co nejvíce uplatnit princip venkovských štítů a u vyšší hlavní budovy </w:t>
      </w:r>
      <w:r w:rsidR="001E5F45">
        <w:rPr>
          <w:sz w:val="24"/>
          <w:szCs w:val="24"/>
        </w:rPr>
        <w:t xml:space="preserve">a zastřešení amfiteátru naopak </w:t>
      </w:r>
      <w:proofErr w:type="gramStart"/>
      <w:r w:rsidR="001E5F45">
        <w:rPr>
          <w:sz w:val="24"/>
          <w:szCs w:val="24"/>
        </w:rPr>
        <w:t>vizuálně  objekty</w:t>
      </w:r>
      <w:proofErr w:type="gramEnd"/>
      <w:r w:rsidR="001E5F45">
        <w:rPr>
          <w:sz w:val="24"/>
          <w:szCs w:val="24"/>
        </w:rPr>
        <w:t xml:space="preserve"> snížit pomocí valbových střech.</w:t>
      </w:r>
    </w:p>
    <w:p w:rsidR="00B27391" w:rsidRDefault="00DD4868" w:rsidP="008A0B99">
      <w:pPr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Pr="00DD4868">
        <w:rPr>
          <w:sz w:val="24"/>
          <w:szCs w:val="24"/>
        </w:rPr>
        <w:t>Hlavní budova domova pro seniory je objemově, tvarově a svým umístěním podobná hmotě původnímu zámku.</w:t>
      </w:r>
    </w:p>
    <w:p w:rsidR="00DD4868" w:rsidRPr="00DD4868" w:rsidRDefault="00DD4868" w:rsidP="008A0B99">
      <w:pPr>
        <w:spacing w:after="0" w:line="240" w:lineRule="auto"/>
        <w:rPr>
          <w:sz w:val="24"/>
          <w:szCs w:val="24"/>
        </w:rPr>
      </w:pPr>
    </w:p>
    <w:p w:rsidR="007B2D3D" w:rsidRPr="00DD4868" w:rsidRDefault="00B27391" w:rsidP="008A0B99">
      <w:pPr>
        <w:spacing w:after="0" w:line="240" w:lineRule="auto"/>
        <w:rPr>
          <w:i/>
        </w:rPr>
      </w:pPr>
      <w:r w:rsidRPr="00DD4868">
        <w:rPr>
          <w:i/>
        </w:rPr>
        <w:t xml:space="preserve"> </w:t>
      </w:r>
      <w:r w:rsidR="009D1AC5" w:rsidRPr="00DD4868">
        <w:rPr>
          <w:i/>
        </w:rPr>
        <w:t xml:space="preserve">         </w:t>
      </w:r>
      <w:proofErr w:type="gramStart"/>
      <w:r w:rsidR="001E5F45" w:rsidRPr="00DD4868">
        <w:rPr>
          <w:i/>
          <w:u w:val="single"/>
        </w:rPr>
        <w:t>Poznámka :</w:t>
      </w:r>
      <w:r w:rsidR="001E5F45" w:rsidRPr="00DD4868">
        <w:rPr>
          <w:i/>
        </w:rPr>
        <w:t xml:space="preserve">  </w:t>
      </w:r>
      <w:r w:rsidRPr="00DD4868">
        <w:rPr>
          <w:i/>
        </w:rPr>
        <w:t>Autor</w:t>
      </w:r>
      <w:proofErr w:type="gramEnd"/>
      <w:r w:rsidRPr="00DD4868">
        <w:rPr>
          <w:i/>
        </w:rPr>
        <w:t xml:space="preserve"> </w:t>
      </w:r>
      <w:r w:rsidR="001E5F45" w:rsidRPr="00DD4868">
        <w:rPr>
          <w:i/>
        </w:rPr>
        <w:t xml:space="preserve">studie </w:t>
      </w:r>
      <w:r w:rsidRPr="00DD4868">
        <w:rPr>
          <w:i/>
        </w:rPr>
        <w:t>v žádném  případě nedoporučuje</w:t>
      </w:r>
      <w:r w:rsidR="001E5F45" w:rsidRPr="00DD4868">
        <w:rPr>
          <w:i/>
        </w:rPr>
        <w:t>, aby Domov pro seniory byl v počtu 20 bytů řešen jako jedna hmota tj.  jeden dům, protože svojí velikostí přiliž přesáhne charakter zástavby v obci ( příkladem jsou z totalitní minulosti typizované bytovky např.</w:t>
      </w:r>
      <w:r w:rsidR="0079746F" w:rsidRPr="00DD4868">
        <w:rPr>
          <w:i/>
        </w:rPr>
        <w:t xml:space="preserve"> pouze </w:t>
      </w:r>
      <w:r w:rsidR="001E5F45" w:rsidRPr="00DD4868">
        <w:rPr>
          <w:i/>
        </w:rPr>
        <w:t xml:space="preserve"> 5 BJ. či 7 BJ., které dodnes </w:t>
      </w:r>
      <w:r w:rsidR="0079746F" w:rsidRPr="00DD4868">
        <w:rPr>
          <w:i/>
        </w:rPr>
        <w:t xml:space="preserve">hyzdí jihočeské obce). Architektura domů by se měla co nejvíce rozčlenit.  </w:t>
      </w:r>
      <w:r w:rsidR="009D1AC5" w:rsidRPr="00DD4868">
        <w:rPr>
          <w:i/>
        </w:rPr>
        <w:t xml:space="preserve">Stejně tak </w:t>
      </w:r>
      <w:r w:rsidR="00DD4868">
        <w:rPr>
          <w:i/>
        </w:rPr>
        <w:t xml:space="preserve">se </w:t>
      </w:r>
      <w:proofErr w:type="spellStart"/>
      <w:r w:rsidR="00DD4868">
        <w:rPr>
          <w:i/>
        </w:rPr>
        <w:t>nedoporučuí</w:t>
      </w:r>
      <w:proofErr w:type="spellEnd"/>
      <w:r w:rsidR="009D1AC5" w:rsidRPr="00DD4868">
        <w:rPr>
          <w:i/>
        </w:rPr>
        <w:t xml:space="preserve"> v tomto prostoru hranaté a funkcionalistické moderní stavby s rovnými střechami. </w:t>
      </w:r>
      <w:r w:rsidR="006024EF">
        <w:rPr>
          <w:i/>
        </w:rPr>
        <w:t>Objekty by měly mít průčelní štíty, s</w:t>
      </w:r>
      <w:r w:rsidR="009D1AC5" w:rsidRPr="00DD4868">
        <w:rPr>
          <w:i/>
        </w:rPr>
        <w:t xml:space="preserve">třechy by měly být šikmé </w:t>
      </w:r>
      <w:r w:rsidR="006024EF">
        <w:rPr>
          <w:i/>
        </w:rPr>
        <w:t xml:space="preserve">a krytiny taškové podle historického </w:t>
      </w:r>
      <w:proofErr w:type="gramStart"/>
      <w:r w:rsidR="006024EF">
        <w:rPr>
          <w:i/>
        </w:rPr>
        <w:t xml:space="preserve">vývoje </w:t>
      </w:r>
      <w:r w:rsidR="009D1AC5" w:rsidRPr="00DD4868">
        <w:rPr>
          <w:i/>
        </w:rPr>
        <w:t xml:space="preserve"> okolních</w:t>
      </w:r>
      <w:proofErr w:type="gramEnd"/>
      <w:r w:rsidR="009D1AC5" w:rsidRPr="00DD4868">
        <w:rPr>
          <w:i/>
        </w:rPr>
        <w:t xml:space="preserve"> venkovských chalup.</w:t>
      </w:r>
      <w:r w:rsidR="006024EF">
        <w:rPr>
          <w:i/>
        </w:rPr>
        <w:t xml:space="preserve"> Zástavbou by měla být podtržena malebnost jihočeských vesnic.</w:t>
      </w:r>
    </w:p>
    <w:p w:rsidR="00F22C19" w:rsidRDefault="00F22C19" w:rsidP="008A0B99">
      <w:pPr>
        <w:spacing w:after="0" w:line="240" w:lineRule="auto"/>
        <w:rPr>
          <w:sz w:val="24"/>
          <w:szCs w:val="24"/>
        </w:rPr>
      </w:pPr>
    </w:p>
    <w:p w:rsidR="00F22C19" w:rsidRPr="009D1AC5" w:rsidRDefault="00F22C19" w:rsidP="008A0B99">
      <w:pPr>
        <w:spacing w:after="0" w:line="240" w:lineRule="auto"/>
        <w:rPr>
          <w:b/>
          <w:sz w:val="24"/>
          <w:szCs w:val="24"/>
          <w:u w:val="single"/>
        </w:rPr>
      </w:pPr>
      <w:r w:rsidRPr="009D1AC5">
        <w:rPr>
          <w:b/>
          <w:sz w:val="24"/>
          <w:szCs w:val="24"/>
        </w:rPr>
        <w:t xml:space="preserve">     </w:t>
      </w:r>
      <w:r w:rsidRPr="009D1AC5">
        <w:rPr>
          <w:b/>
          <w:sz w:val="24"/>
          <w:szCs w:val="24"/>
          <w:u w:val="single"/>
        </w:rPr>
        <w:t xml:space="preserve">V rámci požadované 1. Etapy zástavby studie </w:t>
      </w:r>
      <w:proofErr w:type="gramStart"/>
      <w:r w:rsidRPr="009D1AC5">
        <w:rPr>
          <w:b/>
          <w:sz w:val="24"/>
          <w:szCs w:val="24"/>
          <w:u w:val="single"/>
        </w:rPr>
        <w:t>řeší :</w:t>
      </w:r>
      <w:proofErr w:type="gramEnd"/>
    </w:p>
    <w:p w:rsidR="00F22C19" w:rsidRPr="0060302D" w:rsidRDefault="00F22C19" w:rsidP="00E716B3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 w:rsidRPr="0060302D">
        <w:rPr>
          <w:b/>
          <w:sz w:val="28"/>
          <w:szCs w:val="28"/>
          <w:u w:val="single"/>
        </w:rPr>
        <w:t>Do</w:t>
      </w:r>
      <w:r w:rsidR="006024EF" w:rsidRPr="0060302D">
        <w:rPr>
          <w:b/>
          <w:sz w:val="28"/>
          <w:szCs w:val="28"/>
          <w:u w:val="single"/>
        </w:rPr>
        <w:t xml:space="preserve">mov pro seniory </w:t>
      </w:r>
    </w:p>
    <w:p w:rsidR="004C5D94" w:rsidRPr="00733F23" w:rsidRDefault="009D1AC5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</w:t>
      </w:r>
      <w:r w:rsidR="00C04F09" w:rsidRPr="00733F23">
        <w:rPr>
          <w:sz w:val="24"/>
          <w:szCs w:val="24"/>
        </w:rPr>
        <w:t xml:space="preserve">  </w:t>
      </w:r>
      <w:r w:rsidR="004C5D94" w:rsidRPr="00733F23">
        <w:rPr>
          <w:sz w:val="24"/>
          <w:szCs w:val="24"/>
        </w:rPr>
        <w:t xml:space="preserve">Vzhledem k podmínkám dotačního programu MMR jsou v domově navrženy pouze malometrážní byty s užitkovou plochou do 50 m2, což představuje byty 1+k.k. (jednolůžkové) a byty 2+ </w:t>
      </w:r>
      <w:proofErr w:type="gramStart"/>
      <w:r w:rsidR="004C5D94" w:rsidRPr="00733F23">
        <w:rPr>
          <w:sz w:val="24"/>
          <w:szCs w:val="24"/>
        </w:rPr>
        <w:t>k.k.</w:t>
      </w:r>
      <w:proofErr w:type="gramEnd"/>
      <w:r w:rsidR="004C5D94" w:rsidRPr="00733F23">
        <w:rPr>
          <w:sz w:val="24"/>
          <w:szCs w:val="24"/>
        </w:rPr>
        <w:t xml:space="preserve"> (dvoulůžkové). Větší byty o této maximální ploše nelze navrhnout.</w:t>
      </w:r>
    </w:p>
    <w:p w:rsidR="009D1AC5" w:rsidRPr="00733F23" w:rsidRDefault="009D1AC5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</w:t>
      </w:r>
      <w:r w:rsidR="00C04F09" w:rsidRPr="00733F23">
        <w:rPr>
          <w:sz w:val="24"/>
          <w:szCs w:val="24"/>
        </w:rPr>
        <w:t xml:space="preserve">    Požadováno </w:t>
      </w:r>
      <w:proofErr w:type="gramStart"/>
      <w:r w:rsidR="00C04F09" w:rsidRPr="00733F23">
        <w:rPr>
          <w:sz w:val="24"/>
          <w:szCs w:val="24"/>
        </w:rPr>
        <w:t xml:space="preserve">bylo </w:t>
      </w:r>
      <w:r w:rsidRPr="00733F23">
        <w:rPr>
          <w:sz w:val="24"/>
          <w:szCs w:val="24"/>
        </w:rPr>
        <w:t xml:space="preserve"> poměrně</w:t>
      </w:r>
      <w:proofErr w:type="gramEnd"/>
      <w:r w:rsidRPr="00733F23">
        <w:rPr>
          <w:sz w:val="24"/>
          <w:szCs w:val="24"/>
        </w:rPr>
        <w:t xml:space="preserve"> velké množství </w:t>
      </w:r>
      <w:r w:rsidR="00C04F09" w:rsidRPr="00733F23">
        <w:rPr>
          <w:sz w:val="24"/>
          <w:szCs w:val="24"/>
        </w:rPr>
        <w:t xml:space="preserve"> nových malometrážních </w:t>
      </w:r>
      <w:r w:rsidRPr="00733F23">
        <w:rPr>
          <w:sz w:val="24"/>
          <w:szCs w:val="24"/>
        </w:rPr>
        <w:t>bytů</w:t>
      </w:r>
      <w:r w:rsidR="00C04F09" w:rsidRPr="00733F23">
        <w:rPr>
          <w:sz w:val="24"/>
          <w:szCs w:val="24"/>
        </w:rPr>
        <w:t xml:space="preserve">, proto </w:t>
      </w:r>
      <w:r w:rsidRPr="00733F23">
        <w:rPr>
          <w:sz w:val="24"/>
          <w:szCs w:val="24"/>
        </w:rPr>
        <w:t xml:space="preserve"> je celý objekt Domova pro seniory</w:t>
      </w:r>
      <w:r w:rsidR="00C04F09" w:rsidRPr="00733F23">
        <w:rPr>
          <w:sz w:val="24"/>
          <w:szCs w:val="24"/>
        </w:rPr>
        <w:t xml:space="preserve"> záměrn</w:t>
      </w:r>
      <w:r w:rsidRPr="00733F23">
        <w:rPr>
          <w:sz w:val="24"/>
          <w:szCs w:val="24"/>
        </w:rPr>
        <w:t xml:space="preserve">ě </w:t>
      </w:r>
      <w:r w:rsidR="00C04F09" w:rsidRPr="00733F23">
        <w:rPr>
          <w:sz w:val="24"/>
          <w:szCs w:val="24"/>
        </w:rPr>
        <w:t xml:space="preserve">hmotově </w:t>
      </w:r>
      <w:r w:rsidRPr="00733F23">
        <w:rPr>
          <w:sz w:val="24"/>
          <w:szCs w:val="24"/>
        </w:rPr>
        <w:t>navržen jako dva</w:t>
      </w:r>
      <w:r w:rsidR="00C04F09" w:rsidRPr="00733F23">
        <w:rPr>
          <w:sz w:val="24"/>
          <w:szCs w:val="24"/>
        </w:rPr>
        <w:t xml:space="preserve"> objekty</w:t>
      </w:r>
      <w:r w:rsidRPr="00733F23">
        <w:rPr>
          <w:sz w:val="24"/>
          <w:szCs w:val="24"/>
        </w:rPr>
        <w:t xml:space="preserve">, vzájemně </w:t>
      </w:r>
      <w:r w:rsidR="00C04F09" w:rsidRPr="00733F23">
        <w:rPr>
          <w:sz w:val="24"/>
          <w:szCs w:val="24"/>
        </w:rPr>
        <w:t>(funkčně i stavebně) propojeny a tvořící jeden celek. Dokonce studie uvažuje i v dalších etapách na tyto dva domy navázat ještě třetím domem, opět společně propojeným a tvořícím jede společný provozní celek.</w:t>
      </w:r>
    </w:p>
    <w:p w:rsidR="00761F89" w:rsidRDefault="00C04F09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    Mezi jednotlivými částmi domu řešen centrální v</w:t>
      </w:r>
      <w:r w:rsidR="006024EF">
        <w:rPr>
          <w:sz w:val="24"/>
          <w:szCs w:val="24"/>
        </w:rPr>
        <w:t xml:space="preserve">stup a to jak zezadu směrem od </w:t>
      </w:r>
      <w:r w:rsidRPr="00733F23">
        <w:rPr>
          <w:sz w:val="24"/>
          <w:szCs w:val="24"/>
        </w:rPr>
        <w:t>zásobovacího dvora s parkovištěm tak i výstup směrem do klidové části zámecké zahrad</w:t>
      </w:r>
      <w:r w:rsidR="00C81947" w:rsidRPr="00733F23">
        <w:rPr>
          <w:sz w:val="24"/>
          <w:szCs w:val="24"/>
        </w:rPr>
        <w:t>y.</w:t>
      </w:r>
      <w:r w:rsidRPr="00733F23">
        <w:rPr>
          <w:sz w:val="24"/>
          <w:szCs w:val="24"/>
        </w:rPr>
        <w:t xml:space="preserve"> Pro své rozdílné výškové osazení domů do terénu (pozemek se mírně svažuje jižním směrem)</w:t>
      </w:r>
      <w:r w:rsidR="006024EF">
        <w:rPr>
          <w:sz w:val="24"/>
          <w:szCs w:val="24"/>
        </w:rPr>
        <w:t xml:space="preserve">, </w:t>
      </w:r>
      <w:r w:rsidR="00955B65" w:rsidRPr="00733F23">
        <w:rPr>
          <w:sz w:val="24"/>
          <w:szCs w:val="24"/>
        </w:rPr>
        <w:t xml:space="preserve"> nelze při c</w:t>
      </w:r>
      <w:r w:rsidR="006024EF">
        <w:rPr>
          <w:sz w:val="24"/>
          <w:szCs w:val="24"/>
        </w:rPr>
        <w:t xml:space="preserve">elkové délce domu řešit jednotnou výškovou úroveň všech </w:t>
      </w:r>
      <w:r w:rsidR="00955B65" w:rsidRPr="00733F23">
        <w:rPr>
          <w:sz w:val="24"/>
          <w:szCs w:val="24"/>
        </w:rPr>
        <w:t xml:space="preserve"> podlaží</w:t>
      </w:r>
      <w:r w:rsidR="006024EF">
        <w:rPr>
          <w:sz w:val="24"/>
          <w:szCs w:val="24"/>
        </w:rPr>
        <w:t xml:space="preserve"> (stejná +-0,00). Studie proto řeší obě části objektu</w:t>
      </w:r>
      <w:r w:rsidR="00955B65" w:rsidRPr="00733F23">
        <w:rPr>
          <w:sz w:val="24"/>
          <w:szCs w:val="24"/>
        </w:rPr>
        <w:t xml:space="preserve"> </w:t>
      </w:r>
      <w:r w:rsidR="006024EF">
        <w:rPr>
          <w:sz w:val="24"/>
          <w:szCs w:val="24"/>
        </w:rPr>
        <w:t xml:space="preserve">vzájemně výškově rozdílné s uskočení o cca ½ patra </w:t>
      </w:r>
      <w:r w:rsidR="00955B65" w:rsidRPr="00733F23">
        <w:rPr>
          <w:sz w:val="24"/>
          <w:szCs w:val="24"/>
        </w:rPr>
        <w:t>tak,</w:t>
      </w:r>
      <w:r w:rsidRPr="00733F23">
        <w:rPr>
          <w:sz w:val="24"/>
          <w:szCs w:val="24"/>
        </w:rPr>
        <w:t xml:space="preserve"> </w:t>
      </w:r>
      <w:r w:rsidR="00955B65" w:rsidRPr="00733F23">
        <w:rPr>
          <w:sz w:val="24"/>
          <w:szCs w:val="24"/>
        </w:rPr>
        <w:t xml:space="preserve">aby jedním schodištěm a výtahem bylo možná </w:t>
      </w:r>
      <w:r w:rsidR="006024EF">
        <w:rPr>
          <w:sz w:val="24"/>
          <w:szCs w:val="24"/>
        </w:rPr>
        <w:t xml:space="preserve">zabezpečit </w:t>
      </w:r>
      <w:r w:rsidR="00955B65" w:rsidRPr="00733F23">
        <w:rPr>
          <w:sz w:val="24"/>
          <w:szCs w:val="24"/>
        </w:rPr>
        <w:t>bezbariéro</w:t>
      </w:r>
      <w:r w:rsidR="006024EF">
        <w:rPr>
          <w:sz w:val="24"/>
          <w:szCs w:val="24"/>
        </w:rPr>
        <w:t xml:space="preserve">vé </w:t>
      </w:r>
      <w:proofErr w:type="gramStart"/>
      <w:r w:rsidR="006024EF">
        <w:rPr>
          <w:sz w:val="24"/>
          <w:szCs w:val="24"/>
        </w:rPr>
        <w:t xml:space="preserve">vnitřní </w:t>
      </w:r>
      <w:r w:rsidR="00955B65" w:rsidRPr="00733F23">
        <w:rPr>
          <w:sz w:val="24"/>
          <w:szCs w:val="24"/>
        </w:rPr>
        <w:t xml:space="preserve"> komunikace</w:t>
      </w:r>
      <w:proofErr w:type="gramEnd"/>
      <w:r w:rsidR="00955B65" w:rsidRPr="00733F23">
        <w:rPr>
          <w:sz w:val="24"/>
          <w:szCs w:val="24"/>
        </w:rPr>
        <w:t xml:space="preserve"> obou částí domů s různými</w:t>
      </w:r>
      <w:r w:rsidR="006024EF">
        <w:rPr>
          <w:sz w:val="24"/>
          <w:szCs w:val="24"/>
        </w:rPr>
        <w:t xml:space="preserve"> niveletami</w:t>
      </w:r>
      <w:r w:rsidR="00955B65" w:rsidRPr="00733F23">
        <w:rPr>
          <w:sz w:val="24"/>
          <w:szCs w:val="24"/>
        </w:rPr>
        <w:t xml:space="preserve">. </w:t>
      </w:r>
      <w:r w:rsidR="006024EF">
        <w:rPr>
          <w:sz w:val="24"/>
          <w:szCs w:val="24"/>
        </w:rPr>
        <w:t xml:space="preserve"> </w:t>
      </w:r>
      <w:r w:rsidR="00955B65" w:rsidRPr="00733F23">
        <w:rPr>
          <w:sz w:val="24"/>
          <w:szCs w:val="24"/>
        </w:rPr>
        <w:t xml:space="preserve">Výtah je kvůli vibracím a hluku </w:t>
      </w:r>
      <w:r w:rsidR="006024EF">
        <w:rPr>
          <w:sz w:val="24"/>
          <w:szCs w:val="24"/>
        </w:rPr>
        <w:t xml:space="preserve">záměrně </w:t>
      </w:r>
      <w:r w:rsidR="00955B65" w:rsidRPr="00733F23">
        <w:rPr>
          <w:sz w:val="24"/>
          <w:szCs w:val="24"/>
        </w:rPr>
        <w:t xml:space="preserve">umístěn uprostřed schodišťových ramen (nikoli ve stěně společné s byty) a je průchozí, </w:t>
      </w:r>
      <w:r w:rsidR="006024EF">
        <w:rPr>
          <w:sz w:val="24"/>
          <w:szCs w:val="24"/>
        </w:rPr>
        <w:t>což umožňuje nástupy z různých úrovní obou částí dom</w:t>
      </w:r>
      <w:r w:rsidR="00761F89">
        <w:rPr>
          <w:sz w:val="24"/>
          <w:szCs w:val="24"/>
        </w:rPr>
        <w:t>u</w:t>
      </w:r>
      <w:r w:rsidR="006024EF">
        <w:rPr>
          <w:sz w:val="24"/>
          <w:szCs w:val="24"/>
        </w:rPr>
        <w:t>.</w:t>
      </w:r>
      <w:r w:rsidR="00761F89">
        <w:rPr>
          <w:sz w:val="24"/>
          <w:szCs w:val="24"/>
        </w:rPr>
        <w:t xml:space="preserve"> </w:t>
      </w:r>
      <w:r w:rsidR="006024EF">
        <w:rPr>
          <w:sz w:val="24"/>
          <w:szCs w:val="24"/>
        </w:rPr>
        <w:t xml:space="preserve"> V opačném případě, při použití pouze kla</w:t>
      </w:r>
      <w:r w:rsidR="00761F89">
        <w:rPr>
          <w:sz w:val="24"/>
          <w:szCs w:val="24"/>
        </w:rPr>
        <w:t>s</w:t>
      </w:r>
      <w:r w:rsidR="006024EF">
        <w:rPr>
          <w:sz w:val="24"/>
          <w:szCs w:val="24"/>
        </w:rPr>
        <w:t>ických výtahů</w:t>
      </w:r>
      <w:r w:rsidR="00761F89">
        <w:rPr>
          <w:sz w:val="24"/>
          <w:szCs w:val="24"/>
        </w:rPr>
        <w:t xml:space="preserve"> s jednostrannými vstupy by bylo nutné do domu zakomponovat ještě druhé schodiště s druhým výtahem (pro každou část </w:t>
      </w:r>
      <w:proofErr w:type="gramStart"/>
      <w:r w:rsidR="00761F89">
        <w:rPr>
          <w:sz w:val="24"/>
          <w:szCs w:val="24"/>
        </w:rPr>
        <w:t>zvlášť) , což</w:t>
      </w:r>
      <w:proofErr w:type="gramEnd"/>
      <w:r w:rsidR="00761F89">
        <w:rPr>
          <w:sz w:val="24"/>
          <w:szCs w:val="24"/>
        </w:rPr>
        <w:t xml:space="preserve"> by prodražovalo celou stavbu.</w:t>
      </w:r>
    </w:p>
    <w:p w:rsidR="00761F89" w:rsidRDefault="00761F89" w:rsidP="004C5D94">
      <w:pPr>
        <w:spacing w:after="0" w:line="240" w:lineRule="auto"/>
        <w:rPr>
          <w:sz w:val="24"/>
          <w:szCs w:val="24"/>
        </w:rPr>
      </w:pPr>
    </w:p>
    <w:p w:rsidR="00C04F09" w:rsidRDefault="00761F89" w:rsidP="004C5D94">
      <w:pPr>
        <w:spacing w:after="0" w:line="240" w:lineRule="auto"/>
        <w:rPr>
          <w:i/>
        </w:rPr>
      </w:pPr>
      <w:r w:rsidRPr="00761F89">
        <w:t xml:space="preserve">      </w:t>
      </w:r>
      <w:proofErr w:type="gramStart"/>
      <w:r w:rsidRPr="00761F89">
        <w:rPr>
          <w:i/>
        </w:rPr>
        <w:t>Poznámka :</w:t>
      </w:r>
      <w:r w:rsidR="00C81947" w:rsidRPr="00761F89">
        <w:rPr>
          <w:i/>
        </w:rPr>
        <w:t xml:space="preserve">  </w:t>
      </w:r>
      <w:r w:rsidR="00C81947" w:rsidRPr="00761F89">
        <w:t xml:space="preserve">  </w:t>
      </w:r>
      <w:r w:rsidR="00C81947" w:rsidRPr="00761F89">
        <w:rPr>
          <w:i/>
        </w:rPr>
        <w:t>Studie</w:t>
      </w:r>
      <w:proofErr w:type="gramEnd"/>
      <w:r w:rsidR="00C81947" w:rsidRPr="00761F89">
        <w:rPr>
          <w:i/>
        </w:rPr>
        <w:t xml:space="preserve"> sice v návrhu řeší i druhé schodišt</w:t>
      </w:r>
      <w:r w:rsidR="007E09B0" w:rsidRPr="00761F89">
        <w:rPr>
          <w:i/>
        </w:rPr>
        <w:t>ě s druhým osobním výtahem. T</w:t>
      </w:r>
      <w:r w:rsidR="00C81947" w:rsidRPr="00761F89">
        <w:rPr>
          <w:i/>
        </w:rPr>
        <w:t xml:space="preserve">oto řešení přichází </w:t>
      </w:r>
      <w:r w:rsidR="007E09B0" w:rsidRPr="00761F89">
        <w:rPr>
          <w:i/>
        </w:rPr>
        <w:t>v úvahu ale pouze</w:t>
      </w:r>
      <w:r w:rsidR="00C81947" w:rsidRPr="00761F89">
        <w:rPr>
          <w:i/>
        </w:rPr>
        <w:t xml:space="preserve"> pro případ, kdy by investor chtěl nejprve</w:t>
      </w:r>
      <w:r w:rsidR="007E09B0" w:rsidRPr="00761F89">
        <w:rPr>
          <w:i/>
        </w:rPr>
        <w:t xml:space="preserve"> postavit samostatně tuto menší, středovou část </w:t>
      </w:r>
      <w:proofErr w:type="gramStart"/>
      <w:r w:rsidR="007E09B0" w:rsidRPr="00761F89">
        <w:rPr>
          <w:i/>
        </w:rPr>
        <w:t>domu   (v propočtu</w:t>
      </w:r>
      <w:proofErr w:type="gramEnd"/>
      <w:r w:rsidR="007E09B0" w:rsidRPr="00761F89">
        <w:rPr>
          <w:i/>
        </w:rPr>
        <w:t xml:space="preserve"> uváděno jako vedlejší budova) a následně až  budovu vyšší, hlavní.</w:t>
      </w:r>
      <w:r w:rsidR="00C81947" w:rsidRPr="00761F89">
        <w:rPr>
          <w:i/>
        </w:rPr>
        <w:t xml:space="preserve"> </w:t>
      </w:r>
      <w:r w:rsidR="007E09B0" w:rsidRPr="00761F89">
        <w:rPr>
          <w:i/>
        </w:rPr>
        <w:t xml:space="preserve"> Toto se </w:t>
      </w:r>
      <w:r>
        <w:rPr>
          <w:i/>
        </w:rPr>
        <w:t xml:space="preserve">však moc </w:t>
      </w:r>
      <w:r w:rsidR="007E09B0" w:rsidRPr="00761F89">
        <w:rPr>
          <w:i/>
        </w:rPr>
        <w:t>nepředpokládá a proto i v přiloženém propočtu není druhé schodiště kalkulováno.</w:t>
      </w:r>
    </w:p>
    <w:p w:rsidR="00761F89" w:rsidRPr="00761F89" w:rsidRDefault="00761F89" w:rsidP="004C5D94">
      <w:pPr>
        <w:spacing w:after="0" w:line="240" w:lineRule="auto"/>
        <w:rPr>
          <w:i/>
        </w:rPr>
      </w:pPr>
    </w:p>
    <w:p w:rsidR="007E09B0" w:rsidRPr="00733F23" w:rsidRDefault="007E09B0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 Centrální výstup do zahrady z přízemí je navržen přes</w:t>
      </w:r>
      <w:r w:rsidR="00761F89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jeden společenský prostor, který bude současně využívám jako jídelna</w:t>
      </w:r>
      <w:r w:rsidR="00761F89">
        <w:rPr>
          <w:sz w:val="24"/>
          <w:szCs w:val="24"/>
        </w:rPr>
        <w:t xml:space="preserve">, společenská </w:t>
      </w:r>
      <w:proofErr w:type="gramStart"/>
      <w:r w:rsidR="00761F89">
        <w:rPr>
          <w:sz w:val="24"/>
          <w:szCs w:val="24"/>
        </w:rPr>
        <w:t xml:space="preserve">místnost </w:t>
      </w:r>
      <w:r w:rsidRPr="00733F23">
        <w:rPr>
          <w:sz w:val="24"/>
          <w:szCs w:val="24"/>
        </w:rPr>
        <w:t xml:space="preserve"> či</w:t>
      </w:r>
      <w:proofErr w:type="gramEnd"/>
      <w:r w:rsidRPr="00733F23">
        <w:rPr>
          <w:sz w:val="24"/>
          <w:szCs w:val="24"/>
        </w:rPr>
        <w:t xml:space="preserve"> </w:t>
      </w:r>
      <w:r w:rsidR="00761F89">
        <w:rPr>
          <w:sz w:val="24"/>
          <w:szCs w:val="24"/>
        </w:rPr>
        <w:t xml:space="preserve">jakýsi </w:t>
      </w:r>
      <w:r w:rsidRPr="00733F23">
        <w:rPr>
          <w:sz w:val="24"/>
          <w:szCs w:val="24"/>
        </w:rPr>
        <w:t xml:space="preserve">centrální prostor na případné společenské akce  s přímým výstupem a posezením pod pergolou v zahradě.  </w:t>
      </w:r>
      <w:r w:rsidRPr="00733F23">
        <w:rPr>
          <w:sz w:val="24"/>
          <w:szCs w:val="24"/>
        </w:rPr>
        <w:lastRenderedPageBreak/>
        <w:t>Z těchto důvodů je v</w:t>
      </w:r>
      <w:r w:rsidR="00761F89">
        <w:rPr>
          <w:sz w:val="24"/>
          <w:szCs w:val="24"/>
        </w:rPr>
        <w:t> přízemí z jednoho bytu vytvořena</w:t>
      </w:r>
      <w:r w:rsidRPr="00733F23">
        <w:rPr>
          <w:sz w:val="24"/>
          <w:szCs w:val="24"/>
        </w:rPr>
        <w:t xml:space="preserve"> malá kuchyňka, či recepční obsluha. Vstupní prostor je vysoký pouze přes dvě podlaží a hmotově tvoří jakýsi spojovací krček mezi dvěma </w:t>
      </w:r>
      <w:proofErr w:type="gramStart"/>
      <w:r w:rsidRPr="00733F23">
        <w:rPr>
          <w:sz w:val="24"/>
          <w:szCs w:val="24"/>
        </w:rPr>
        <w:t>objekty.</w:t>
      </w:r>
      <w:r w:rsidR="00B47A66" w:rsidRPr="00733F23">
        <w:rPr>
          <w:sz w:val="24"/>
          <w:szCs w:val="24"/>
        </w:rPr>
        <w:t>Šířka</w:t>
      </w:r>
      <w:proofErr w:type="gramEnd"/>
      <w:r w:rsidR="00B47A66" w:rsidRPr="00733F23">
        <w:rPr>
          <w:sz w:val="24"/>
          <w:szCs w:val="24"/>
        </w:rPr>
        <w:t xml:space="preserve"> je zde 5,5 m, přičemž je ponecháno na zvážení investora, jak veliké prostory budou potřeba </w:t>
      </w:r>
      <w:r w:rsidR="00527382" w:rsidRPr="00733F23">
        <w:rPr>
          <w:sz w:val="24"/>
          <w:szCs w:val="24"/>
        </w:rPr>
        <w:t>(</w:t>
      </w:r>
      <w:r w:rsidR="00B47A66" w:rsidRPr="00733F23">
        <w:rPr>
          <w:i/>
          <w:sz w:val="20"/>
          <w:szCs w:val="20"/>
        </w:rPr>
        <w:t xml:space="preserve">viz.  </w:t>
      </w:r>
      <w:r w:rsidR="00527382" w:rsidRPr="00733F23">
        <w:rPr>
          <w:i/>
          <w:sz w:val="20"/>
          <w:szCs w:val="20"/>
        </w:rPr>
        <w:t xml:space="preserve">níže stravování </w:t>
      </w:r>
      <w:r w:rsidR="00761F89">
        <w:rPr>
          <w:i/>
          <w:sz w:val="20"/>
          <w:szCs w:val="20"/>
        </w:rPr>
        <w:t xml:space="preserve"> </w:t>
      </w:r>
      <w:r w:rsidR="00527382" w:rsidRPr="00733F23">
        <w:rPr>
          <w:i/>
          <w:sz w:val="20"/>
          <w:szCs w:val="20"/>
        </w:rPr>
        <w:t xml:space="preserve">seniorů)  </w:t>
      </w:r>
      <w:r w:rsidR="00527382" w:rsidRPr="00733F23">
        <w:rPr>
          <w:i/>
          <w:sz w:val="24"/>
          <w:szCs w:val="24"/>
        </w:rPr>
        <w:t xml:space="preserve"> </w:t>
      </w:r>
      <w:r w:rsidR="00527382" w:rsidRPr="00733F23">
        <w:rPr>
          <w:sz w:val="24"/>
          <w:szCs w:val="24"/>
        </w:rPr>
        <w:t>a podle toho tento spojovací krček i rozšířit, či zúžit.</w:t>
      </w:r>
    </w:p>
    <w:p w:rsidR="007003AA" w:rsidRPr="00733F23" w:rsidRDefault="007003AA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</w:t>
      </w:r>
      <w:r w:rsidR="00D019EB" w:rsidRPr="00733F23">
        <w:rPr>
          <w:sz w:val="24"/>
          <w:szCs w:val="24"/>
        </w:rPr>
        <w:t xml:space="preserve">    </w:t>
      </w:r>
      <w:r w:rsidRPr="00733F23">
        <w:rPr>
          <w:sz w:val="24"/>
          <w:szCs w:val="24"/>
        </w:rPr>
        <w:t xml:space="preserve">Situování jednotlivých bytů je směrem </w:t>
      </w:r>
      <w:proofErr w:type="gramStart"/>
      <w:r w:rsidRPr="00733F23">
        <w:rPr>
          <w:sz w:val="24"/>
          <w:szCs w:val="24"/>
        </w:rPr>
        <w:t>východ</w:t>
      </w:r>
      <w:proofErr w:type="gramEnd"/>
      <w:r w:rsidRPr="00733F23">
        <w:rPr>
          <w:sz w:val="24"/>
          <w:szCs w:val="24"/>
        </w:rPr>
        <w:t xml:space="preserve"> –</w:t>
      </w:r>
      <w:proofErr w:type="gramStart"/>
      <w:r w:rsidRPr="00733F23">
        <w:rPr>
          <w:sz w:val="24"/>
          <w:szCs w:val="24"/>
        </w:rPr>
        <w:t>západ</w:t>
      </w:r>
      <w:proofErr w:type="gramEnd"/>
      <w:r w:rsidRPr="00733F23">
        <w:rPr>
          <w:sz w:val="24"/>
          <w:szCs w:val="24"/>
        </w:rPr>
        <w:t xml:space="preserve"> a s ohledem na </w:t>
      </w:r>
      <w:r w:rsidR="00761F89">
        <w:rPr>
          <w:sz w:val="24"/>
          <w:szCs w:val="24"/>
        </w:rPr>
        <w:t xml:space="preserve">zastínění a případným pohledům na </w:t>
      </w:r>
      <w:r w:rsidRPr="00733F23">
        <w:rPr>
          <w:sz w:val="24"/>
          <w:szCs w:val="24"/>
        </w:rPr>
        <w:t>východní vysokou zemědělskou budovu</w:t>
      </w:r>
      <w:r w:rsidR="00761F89">
        <w:rPr>
          <w:sz w:val="24"/>
          <w:szCs w:val="24"/>
        </w:rPr>
        <w:t>. Nižší část budovy je proto navržena jako pavlačový dům (chodba z jedné strany) a to pouze s orientací bytů do zámecké zahrady.  V</w:t>
      </w:r>
      <w:r w:rsidRPr="00733F23">
        <w:rPr>
          <w:sz w:val="24"/>
          <w:szCs w:val="24"/>
        </w:rPr>
        <w:t>šechny byty splňují dle ČSN – Obytné budovy podmínky oslunění a u žádných bytů by nemělo dojít k zastín</w:t>
      </w:r>
      <w:r w:rsidR="00761F89">
        <w:rPr>
          <w:sz w:val="24"/>
          <w:szCs w:val="24"/>
        </w:rPr>
        <w:t>ění od okolní zástavby. Vše ohledně proslunění b</w:t>
      </w:r>
      <w:r w:rsidRPr="00733F23">
        <w:rPr>
          <w:sz w:val="24"/>
          <w:szCs w:val="24"/>
        </w:rPr>
        <w:t xml:space="preserve">ude prokazováno v dalším </w:t>
      </w:r>
      <w:r w:rsidR="00D019EB" w:rsidRPr="00733F23">
        <w:rPr>
          <w:sz w:val="24"/>
          <w:szCs w:val="24"/>
        </w:rPr>
        <w:t xml:space="preserve">stupni PD </w:t>
      </w:r>
      <w:r w:rsidRPr="00733F23">
        <w:rPr>
          <w:sz w:val="24"/>
          <w:szCs w:val="24"/>
        </w:rPr>
        <w:t>tzv</w:t>
      </w:r>
      <w:r w:rsidR="00D019EB" w:rsidRPr="00733F23">
        <w:rPr>
          <w:sz w:val="24"/>
          <w:szCs w:val="24"/>
        </w:rPr>
        <w:t xml:space="preserve">. </w:t>
      </w:r>
      <w:proofErr w:type="gramStart"/>
      <w:r w:rsidR="00D019EB" w:rsidRPr="00733F23">
        <w:rPr>
          <w:sz w:val="24"/>
          <w:szCs w:val="24"/>
        </w:rPr>
        <w:t>D</w:t>
      </w:r>
      <w:r w:rsidRPr="00733F23">
        <w:rPr>
          <w:sz w:val="24"/>
          <w:szCs w:val="24"/>
        </w:rPr>
        <w:t xml:space="preserve">iagramem </w:t>
      </w:r>
      <w:r w:rsidR="00D019EB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oslunění</w:t>
      </w:r>
      <w:proofErr w:type="gramEnd"/>
      <w:r w:rsidRPr="00733F23">
        <w:rPr>
          <w:sz w:val="24"/>
          <w:szCs w:val="24"/>
        </w:rPr>
        <w:t xml:space="preserve"> (zastínění).</w:t>
      </w:r>
      <w:r w:rsidR="00D019EB" w:rsidRPr="00733F23">
        <w:rPr>
          <w:sz w:val="24"/>
          <w:szCs w:val="24"/>
        </w:rPr>
        <w:t xml:space="preserve"> Disposiční řešení jednotlivých bytů a společných prostor vč. sesterny a ošetřovny je patrné z přiložených půdorysů.</w:t>
      </w:r>
    </w:p>
    <w:p w:rsidR="00527382" w:rsidRPr="00733F23" w:rsidRDefault="00527382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</w:t>
      </w:r>
    </w:p>
    <w:p w:rsidR="00527382" w:rsidRPr="00733F23" w:rsidRDefault="00527382" w:rsidP="004C5D94">
      <w:pPr>
        <w:spacing w:after="0" w:line="240" w:lineRule="auto"/>
        <w:rPr>
          <w:b/>
          <w:sz w:val="24"/>
          <w:szCs w:val="24"/>
        </w:rPr>
      </w:pPr>
      <w:proofErr w:type="spellStart"/>
      <w:r w:rsidRPr="00733F23">
        <w:rPr>
          <w:b/>
          <w:sz w:val="24"/>
          <w:szCs w:val="24"/>
        </w:rPr>
        <w:t>Bezbarierové</w:t>
      </w:r>
      <w:proofErr w:type="spellEnd"/>
      <w:r w:rsidRPr="00733F23">
        <w:rPr>
          <w:b/>
          <w:sz w:val="24"/>
          <w:szCs w:val="24"/>
        </w:rPr>
        <w:t xml:space="preserve"> </w:t>
      </w:r>
      <w:proofErr w:type="gramStart"/>
      <w:r w:rsidRPr="00733F23">
        <w:rPr>
          <w:b/>
          <w:sz w:val="24"/>
          <w:szCs w:val="24"/>
        </w:rPr>
        <w:t>řešení :</w:t>
      </w:r>
      <w:proofErr w:type="gramEnd"/>
    </w:p>
    <w:p w:rsidR="00527382" w:rsidRPr="00733F23" w:rsidRDefault="00527382" w:rsidP="004C5D94">
      <w:pPr>
        <w:spacing w:after="0" w:line="240" w:lineRule="auto"/>
        <w:rPr>
          <w:sz w:val="24"/>
          <w:szCs w:val="24"/>
        </w:rPr>
      </w:pPr>
      <w:r w:rsidRPr="00733F23">
        <w:rPr>
          <w:b/>
          <w:sz w:val="24"/>
          <w:szCs w:val="24"/>
        </w:rPr>
        <w:t xml:space="preserve">      </w:t>
      </w:r>
      <w:r w:rsidRPr="00733F23">
        <w:rPr>
          <w:sz w:val="24"/>
          <w:szCs w:val="24"/>
        </w:rPr>
        <w:t>Veškeré byty a jejich</w:t>
      </w:r>
      <w:r w:rsidR="00761F89">
        <w:rPr>
          <w:sz w:val="24"/>
          <w:szCs w:val="24"/>
        </w:rPr>
        <w:t xml:space="preserve"> vnitřní disposice jsou navrženy</w:t>
      </w:r>
      <w:r w:rsidRPr="00733F23">
        <w:rPr>
          <w:sz w:val="24"/>
          <w:szCs w:val="24"/>
        </w:rPr>
        <w:t xml:space="preserve"> jako zcela </w:t>
      </w:r>
      <w:proofErr w:type="spellStart"/>
      <w:r w:rsidRPr="00733F23">
        <w:rPr>
          <w:sz w:val="24"/>
          <w:szCs w:val="24"/>
        </w:rPr>
        <w:t>bezbarierové</w:t>
      </w:r>
      <w:proofErr w:type="spellEnd"/>
      <w:r w:rsidRPr="00733F23">
        <w:rPr>
          <w:sz w:val="24"/>
          <w:szCs w:val="24"/>
        </w:rPr>
        <w:t xml:space="preserve">  a to včetně koupelen. V každém bytě je rozmístěn nábytek tak, aby byl přístupný osobám na invalidních vozíkách. To samé platí o prostorách balkonů.  </w:t>
      </w:r>
    </w:p>
    <w:p w:rsidR="00B47A66" w:rsidRPr="00733F23" w:rsidRDefault="007003AA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 </w:t>
      </w:r>
      <w:r w:rsidR="00527382" w:rsidRPr="00733F23">
        <w:rPr>
          <w:sz w:val="24"/>
          <w:szCs w:val="24"/>
        </w:rPr>
        <w:t xml:space="preserve">Celý </w:t>
      </w:r>
      <w:proofErr w:type="gramStart"/>
      <w:r w:rsidR="00527382" w:rsidRPr="00733F23">
        <w:rPr>
          <w:sz w:val="24"/>
          <w:szCs w:val="24"/>
        </w:rPr>
        <w:t>objekt  Domova</w:t>
      </w:r>
      <w:proofErr w:type="gramEnd"/>
      <w:r w:rsidR="00527382" w:rsidRPr="00733F23">
        <w:rPr>
          <w:sz w:val="24"/>
          <w:szCs w:val="24"/>
        </w:rPr>
        <w:t xml:space="preserve"> pro seniory je navržen též jako bezbariérový včetně invalidního výtahu.</w:t>
      </w:r>
      <w:r w:rsidRPr="00733F23">
        <w:rPr>
          <w:sz w:val="24"/>
          <w:szCs w:val="24"/>
        </w:rPr>
        <w:t xml:space="preserve"> </w:t>
      </w:r>
      <w:r w:rsidR="00527382" w:rsidRPr="00733F23">
        <w:rPr>
          <w:sz w:val="24"/>
          <w:szCs w:val="24"/>
        </w:rPr>
        <w:t xml:space="preserve"> </w:t>
      </w:r>
      <w:proofErr w:type="spellStart"/>
      <w:r w:rsidRPr="00733F23">
        <w:rPr>
          <w:sz w:val="24"/>
          <w:szCs w:val="24"/>
        </w:rPr>
        <w:t>Bezbarierové</w:t>
      </w:r>
      <w:proofErr w:type="spellEnd"/>
      <w:r w:rsidRPr="00733F23">
        <w:rPr>
          <w:sz w:val="24"/>
          <w:szCs w:val="24"/>
        </w:rPr>
        <w:t xml:space="preserve"> se předpokládají i hlavní vstupy z parkoviště a do zahrady, pohyb osob okolo domu a chodníky, zadní parkoviště a přístup k venkovním kontejnerům. Detailní </w:t>
      </w:r>
      <w:proofErr w:type="spellStart"/>
      <w:r w:rsidRPr="00733F23">
        <w:rPr>
          <w:sz w:val="24"/>
          <w:szCs w:val="24"/>
        </w:rPr>
        <w:t>bezbarierové</w:t>
      </w:r>
      <w:proofErr w:type="spellEnd"/>
      <w:r w:rsidRPr="00733F23">
        <w:rPr>
          <w:sz w:val="24"/>
          <w:szCs w:val="24"/>
        </w:rPr>
        <w:t xml:space="preserve"> řešení musí být podle příslušných předpisů dodrženo zejména v dalších stupních projektové dokumentace, neboť toto je základní podmínkou získání státní dotace.</w:t>
      </w:r>
    </w:p>
    <w:p w:rsidR="00B47A66" w:rsidRPr="00733F23" w:rsidRDefault="00B47A66" w:rsidP="004C5D94">
      <w:pPr>
        <w:spacing w:after="0" w:line="240" w:lineRule="auto"/>
        <w:rPr>
          <w:i/>
          <w:sz w:val="24"/>
          <w:szCs w:val="24"/>
        </w:rPr>
      </w:pPr>
    </w:p>
    <w:p w:rsidR="00B47A66" w:rsidRPr="00733F23" w:rsidRDefault="00D86C15" w:rsidP="004C5D94">
      <w:pPr>
        <w:spacing w:after="0" w:line="240" w:lineRule="auto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 xml:space="preserve">Stravování </w:t>
      </w:r>
      <w:proofErr w:type="gramStart"/>
      <w:r w:rsidRPr="00733F23">
        <w:rPr>
          <w:b/>
          <w:sz w:val="24"/>
          <w:szCs w:val="24"/>
        </w:rPr>
        <w:t>seniorů :</w:t>
      </w:r>
      <w:proofErr w:type="gramEnd"/>
    </w:p>
    <w:p w:rsidR="00B47A66" w:rsidRPr="00733F23" w:rsidRDefault="00B47A66" w:rsidP="004C5D94">
      <w:pPr>
        <w:spacing w:after="0" w:line="240" w:lineRule="auto"/>
        <w:rPr>
          <w:sz w:val="24"/>
          <w:szCs w:val="24"/>
        </w:rPr>
      </w:pPr>
      <w:r w:rsidRPr="00733F23">
        <w:rPr>
          <w:i/>
          <w:sz w:val="24"/>
          <w:szCs w:val="24"/>
        </w:rPr>
        <w:t xml:space="preserve">     </w:t>
      </w:r>
      <w:r w:rsidR="00D86C15" w:rsidRPr="00733F23">
        <w:rPr>
          <w:i/>
          <w:sz w:val="24"/>
          <w:szCs w:val="24"/>
        </w:rPr>
        <w:t xml:space="preserve">  </w:t>
      </w:r>
      <w:r w:rsidRPr="00733F23">
        <w:rPr>
          <w:sz w:val="24"/>
          <w:szCs w:val="24"/>
        </w:rPr>
        <w:t xml:space="preserve">Přestože každý z bytů má svoje kuchyňky pro možnost vlastního vaření a stravování, lze na základě zkušenosti předpokládat, že valná část seniorů si nechá část jídel dovážet např. obědy, či na </w:t>
      </w:r>
      <w:r w:rsidR="00D86C15" w:rsidRPr="00733F23">
        <w:rPr>
          <w:sz w:val="24"/>
          <w:szCs w:val="24"/>
        </w:rPr>
        <w:t xml:space="preserve">ně </w:t>
      </w:r>
      <w:r w:rsidRPr="00733F23">
        <w:rPr>
          <w:sz w:val="24"/>
          <w:szCs w:val="24"/>
        </w:rPr>
        <w:t xml:space="preserve">chodit do </w:t>
      </w:r>
      <w:r w:rsidR="00D86C15" w:rsidRPr="00733F23">
        <w:rPr>
          <w:sz w:val="24"/>
          <w:szCs w:val="24"/>
        </w:rPr>
        <w:t xml:space="preserve">blízké </w:t>
      </w:r>
      <w:r w:rsidRPr="00733F23">
        <w:rPr>
          <w:sz w:val="24"/>
          <w:szCs w:val="24"/>
        </w:rPr>
        <w:t>školní jídelny.</w:t>
      </w:r>
      <w:r w:rsidR="00D86C15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 xml:space="preserve">Stravování seniorů je </w:t>
      </w:r>
      <w:r w:rsidR="00D86C15" w:rsidRPr="00733F23">
        <w:rPr>
          <w:sz w:val="24"/>
          <w:szCs w:val="24"/>
        </w:rPr>
        <w:t xml:space="preserve">proto ve studii </w:t>
      </w:r>
      <w:r w:rsidRPr="00733F23">
        <w:rPr>
          <w:sz w:val="24"/>
          <w:szCs w:val="24"/>
        </w:rPr>
        <w:t xml:space="preserve">řešeno </w:t>
      </w:r>
      <w:r w:rsidR="00D86C15" w:rsidRPr="00733F23">
        <w:rPr>
          <w:sz w:val="24"/>
          <w:szCs w:val="24"/>
        </w:rPr>
        <w:t>v jednom centrálním prostoru</w:t>
      </w:r>
      <w:r w:rsidRPr="00733F23">
        <w:rPr>
          <w:sz w:val="24"/>
          <w:szCs w:val="24"/>
        </w:rPr>
        <w:t xml:space="preserve"> v přízemí </w:t>
      </w:r>
      <w:r w:rsidR="00D86C15" w:rsidRPr="00733F23">
        <w:rPr>
          <w:sz w:val="24"/>
          <w:szCs w:val="24"/>
        </w:rPr>
        <w:t xml:space="preserve">(jídelny) </w:t>
      </w:r>
      <w:r w:rsidRPr="00733F23">
        <w:rPr>
          <w:sz w:val="24"/>
          <w:szCs w:val="24"/>
        </w:rPr>
        <w:t>při vstupu do zahrady. Předpokládá se, že část jídel může být dovážena v </w:t>
      </w:r>
      <w:proofErr w:type="spellStart"/>
      <w:r w:rsidRPr="00733F23">
        <w:rPr>
          <w:sz w:val="24"/>
          <w:szCs w:val="24"/>
        </w:rPr>
        <w:t>t</w:t>
      </w:r>
      <w:r w:rsidR="0060302D">
        <w:rPr>
          <w:sz w:val="24"/>
          <w:szCs w:val="24"/>
        </w:rPr>
        <w:t>h</w:t>
      </w:r>
      <w:r w:rsidRPr="00733F23">
        <w:rPr>
          <w:sz w:val="24"/>
          <w:szCs w:val="24"/>
        </w:rPr>
        <w:t>ermoportech</w:t>
      </w:r>
      <w:proofErr w:type="spellEnd"/>
      <w:r w:rsidRPr="00733F23">
        <w:rPr>
          <w:sz w:val="24"/>
          <w:szCs w:val="24"/>
        </w:rPr>
        <w:t xml:space="preserve"> přímo na pokoje seniorů např. z nedaleké školní jídelny. Část jídel je možné dále dovážet do nové jídelny v přízemí a současně lze přepokládat, že na</w:t>
      </w:r>
      <w:r w:rsidR="00D86C15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 xml:space="preserve">stravování bude možné docházet </w:t>
      </w:r>
      <w:r w:rsidR="0060302D">
        <w:rPr>
          <w:sz w:val="24"/>
          <w:szCs w:val="24"/>
        </w:rPr>
        <w:t xml:space="preserve">např. </w:t>
      </w:r>
      <w:r w:rsidRPr="00733F23">
        <w:rPr>
          <w:sz w:val="24"/>
          <w:szCs w:val="24"/>
        </w:rPr>
        <w:t xml:space="preserve">i do nedaleké školní jídelny. Provozně toto bude </w:t>
      </w:r>
      <w:proofErr w:type="gramStart"/>
      <w:r w:rsidRPr="00733F23">
        <w:rPr>
          <w:sz w:val="24"/>
          <w:szCs w:val="24"/>
        </w:rPr>
        <w:t xml:space="preserve">řešeno </w:t>
      </w:r>
      <w:r w:rsidR="00D86C15" w:rsidRPr="00733F23">
        <w:rPr>
          <w:sz w:val="24"/>
          <w:szCs w:val="24"/>
        </w:rPr>
        <w:t xml:space="preserve"> </w:t>
      </w:r>
      <w:r w:rsidR="0060302D">
        <w:rPr>
          <w:sz w:val="24"/>
          <w:szCs w:val="24"/>
        </w:rPr>
        <w:t>investorem</w:t>
      </w:r>
      <w:proofErr w:type="gramEnd"/>
      <w:r w:rsidR="0060302D">
        <w:rPr>
          <w:sz w:val="24"/>
          <w:szCs w:val="24"/>
        </w:rPr>
        <w:t xml:space="preserve"> podle skutečných potřeb.</w:t>
      </w:r>
    </w:p>
    <w:p w:rsidR="00F272BE" w:rsidRPr="00733F23" w:rsidRDefault="00F272BE" w:rsidP="004C5D94">
      <w:pPr>
        <w:spacing w:after="0" w:line="240" w:lineRule="auto"/>
        <w:rPr>
          <w:sz w:val="24"/>
          <w:szCs w:val="24"/>
        </w:rPr>
      </w:pPr>
    </w:p>
    <w:p w:rsidR="00D86C15" w:rsidRPr="00733F23" w:rsidRDefault="00D86C15" w:rsidP="004C5D94">
      <w:pPr>
        <w:spacing w:after="0" w:line="240" w:lineRule="auto"/>
        <w:rPr>
          <w:b/>
          <w:sz w:val="24"/>
          <w:szCs w:val="24"/>
        </w:rPr>
      </w:pPr>
      <w:r w:rsidRPr="00733F23">
        <w:rPr>
          <w:sz w:val="24"/>
          <w:szCs w:val="24"/>
        </w:rPr>
        <w:t xml:space="preserve"> </w:t>
      </w:r>
      <w:r w:rsidRPr="00733F23">
        <w:rPr>
          <w:b/>
          <w:sz w:val="24"/>
          <w:szCs w:val="24"/>
        </w:rPr>
        <w:t xml:space="preserve">Služby pro </w:t>
      </w:r>
      <w:proofErr w:type="gramStart"/>
      <w:r w:rsidRPr="00733F23">
        <w:rPr>
          <w:b/>
          <w:sz w:val="24"/>
          <w:szCs w:val="24"/>
        </w:rPr>
        <w:t>seniory :</w:t>
      </w:r>
      <w:proofErr w:type="gramEnd"/>
    </w:p>
    <w:p w:rsidR="00D86C15" w:rsidRPr="00733F23" w:rsidRDefault="00D86C15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V nejnutnější možné míře jsou v domově navrženy samostatné prostory pro docházejícího </w:t>
      </w:r>
      <w:r w:rsidRPr="00733F23">
        <w:rPr>
          <w:sz w:val="24"/>
          <w:szCs w:val="24"/>
          <w:u w:val="single"/>
        </w:rPr>
        <w:t>ošetřujícího lékaře o ploše cca 32 m2</w:t>
      </w:r>
      <w:r w:rsidRPr="00733F23">
        <w:rPr>
          <w:sz w:val="24"/>
          <w:szCs w:val="24"/>
        </w:rPr>
        <w:t>, sloužící nejen jako zázemí lékaře ale současně jako ošetřovna. Lékař zde bude pouze docházet a to min 1x týdně.</w:t>
      </w:r>
    </w:p>
    <w:p w:rsidR="00D86C15" w:rsidRPr="00733F23" w:rsidRDefault="00D86C15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V návaznosti na ošetřovnu jsou v přízemí hlavní budovy navrženy samostatné prostory </w:t>
      </w:r>
      <w:r w:rsidRPr="00733F23">
        <w:rPr>
          <w:sz w:val="24"/>
          <w:szCs w:val="24"/>
          <w:u w:val="single"/>
        </w:rPr>
        <w:t>provozovny služeb o ploše cca 32 m2</w:t>
      </w:r>
      <w:r w:rsidRPr="00733F23">
        <w:rPr>
          <w:sz w:val="24"/>
          <w:szCs w:val="24"/>
        </w:rPr>
        <w:t xml:space="preserve">, jako pracoviště personálu a pečovatelek. Domov pro seniory nebude mít stálou </w:t>
      </w:r>
      <w:proofErr w:type="gramStart"/>
      <w:r w:rsidR="00F272BE" w:rsidRPr="00733F23">
        <w:rPr>
          <w:sz w:val="24"/>
          <w:szCs w:val="24"/>
        </w:rPr>
        <w:t xml:space="preserve">pečovatelskou  </w:t>
      </w:r>
      <w:r w:rsidRPr="00733F23">
        <w:rPr>
          <w:sz w:val="24"/>
          <w:szCs w:val="24"/>
        </w:rPr>
        <w:t>službu</w:t>
      </w:r>
      <w:proofErr w:type="gramEnd"/>
      <w:r w:rsidRPr="00733F23">
        <w:rPr>
          <w:sz w:val="24"/>
          <w:szCs w:val="24"/>
        </w:rPr>
        <w:t xml:space="preserve"> </w:t>
      </w:r>
      <w:r w:rsidR="00F272BE" w:rsidRPr="00733F23">
        <w:rPr>
          <w:sz w:val="24"/>
          <w:szCs w:val="24"/>
        </w:rPr>
        <w:t>a personál zde bude pravidelně 1x denně docházet.</w:t>
      </w:r>
      <w:r w:rsidRPr="00733F23">
        <w:rPr>
          <w:sz w:val="24"/>
          <w:szCs w:val="24"/>
        </w:rPr>
        <w:t xml:space="preserve"> </w:t>
      </w:r>
      <w:r w:rsidR="00F272BE" w:rsidRPr="00733F23">
        <w:rPr>
          <w:sz w:val="24"/>
          <w:szCs w:val="24"/>
        </w:rPr>
        <w:t xml:space="preserve">Možno použít i pro kadeřníka či jiné </w:t>
      </w:r>
      <w:proofErr w:type="gramStart"/>
      <w:r w:rsidR="00F272BE" w:rsidRPr="00733F23">
        <w:rPr>
          <w:sz w:val="24"/>
          <w:szCs w:val="24"/>
        </w:rPr>
        <w:t>služby.</w:t>
      </w:r>
      <w:r w:rsidR="0060302D">
        <w:rPr>
          <w:sz w:val="24"/>
          <w:szCs w:val="24"/>
        </w:rPr>
        <w:t xml:space="preserve"> </w:t>
      </w:r>
      <w:proofErr w:type="gramEnd"/>
      <w:r w:rsidR="0060302D">
        <w:rPr>
          <w:sz w:val="24"/>
          <w:szCs w:val="24"/>
        </w:rPr>
        <w:t>Před ošetřovnou a provozovnou služeb je řešena čekárna.</w:t>
      </w:r>
    </w:p>
    <w:p w:rsidR="00F272BE" w:rsidRPr="00733F23" w:rsidRDefault="00F272BE" w:rsidP="004C5D94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 Dalšími poskytovanými službami by měly být prostory </w:t>
      </w:r>
      <w:r w:rsidRPr="00733F23">
        <w:rPr>
          <w:sz w:val="24"/>
          <w:szCs w:val="24"/>
          <w:u w:val="single"/>
        </w:rPr>
        <w:t>společné prádelny</w:t>
      </w:r>
      <w:r w:rsidR="0060302D">
        <w:rPr>
          <w:sz w:val="24"/>
          <w:szCs w:val="24"/>
        </w:rPr>
        <w:t xml:space="preserve"> v přízemí, přímo navazující na zásobovací dvůr </w:t>
      </w:r>
      <w:r w:rsidRPr="00733F23">
        <w:rPr>
          <w:sz w:val="24"/>
          <w:szCs w:val="24"/>
        </w:rPr>
        <w:t xml:space="preserve">(pračka, sušičky, mandl), kde bude možné, aby si každý pral své prádlo </w:t>
      </w:r>
      <w:proofErr w:type="gramStart"/>
      <w:r w:rsidRPr="00733F23">
        <w:rPr>
          <w:sz w:val="24"/>
          <w:szCs w:val="24"/>
        </w:rPr>
        <w:t>sám a nebo by</w:t>
      </w:r>
      <w:proofErr w:type="gramEnd"/>
      <w:r w:rsidRPr="00733F23">
        <w:rPr>
          <w:sz w:val="24"/>
          <w:szCs w:val="24"/>
        </w:rPr>
        <w:t xml:space="preserve"> toto zajišťoval personál. V jednotlivých bytech jsou koupelny řešeny jako </w:t>
      </w:r>
      <w:proofErr w:type="gramStart"/>
      <w:r w:rsidRPr="00733F23">
        <w:rPr>
          <w:sz w:val="24"/>
          <w:szCs w:val="24"/>
        </w:rPr>
        <w:t>bezbariérové  invalidní</w:t>
      </w:r>
      <w:proofErr w:type="gramEnd"/>
      <w:r w:rsidRPr="00733F23">
        <w:rPr>
          <w:sz w:val="24"/>
          <w:szCs w:val="24"/>
        </w:rPr>
        <w:t xml:space="preserve"> a navíc z důvodu úspor plochy i společné s WC. V případě, že jakýkoliv byt bude obsazen pouze</w:t>
      </w:r>
      <w:r w:rsidR="0060302D">
        <w:rPr>
          <w:sz w:val="24"/>
          <w:szCs w:val="24"/>
        </w:rPr>
        <w:t xml:space="preserve"> osobou invalidní (vozíčkář), </w:t>
      </w:r>
      <w:r w:rsidRPr="00733F23">
        <w:rPr>
          <w:sz w:val="24"/>
          <w:szCs w:val="24"/>
        </w:rPr>
        <w:t xml:space="preserve">bude </w:t>
      </w:r>
      <w:r w:rsidR="0060302D">
        <w:rPr>
          <w:sz w:val="24"/>
          <w:szCs w:val="24"/>
        </w:rPr>
        <w:t xml:space="preserve">velice obtížné možné </w:t>
      </w:r>
      <w:r w:rsidR="0060302D">
        <w:rPr>
          <w:sz w:val="24"/>
          <w:szCs w:val="24"/>
        </w:rPr>
        <w:lastRenderedPageBreak/>
        <w:t>v </w:t>
      </w:r>
      <w:proofErr w:type="gramStart"/>
      <w:r w:rsidR="0060302D">
        <w:rPr>
          <w:sz w:val="24"/>
          <w:szCs w:val="24"/>
        </w:rPr>
        <w:t xml:space="preserve">koupelnách </w:t>
      </w:r>
      <w:r w:rsidRPr="00733F23">
        <w:rPr>
          <w:sz w:val="24"/>
          <w:szCs w:val="24"/>
        </w:rPr>
        <w:t xml:space="preserve"> umístit</w:t>
      </w:r>
      <w:proofErr w:type="gramEnd"/>
      <w:r w:rsidRPr="00733F23">
        <w:rPr>
          <w:sz w:val="24"/>
          <w:szCs w:val="24"/>
        </w:rPr>
        <w:t xml:space="preserve"> samostatnou pračku </w:t>
      </w:r>
      <w:r w:rsidR="0060302D">
        <w:rPr>
          <w:sz w:val="24"/>
          <w:szCs w:val="24"/>
        </w:rPr>
        <w:t xml:space="preserve">s pohodlným přístupem na invalidním vozíku </w:t>
      </w:r>
      <w:r w:rsidRPr="00733F23">
        <w:rPr>
          <w:sz w:val="24"/>
          <w:szCs w:val="24"/>
        </w:rPr>
        <w:t>a proto je v domě praní prádla v centrální prádelně nutností.</w:t>
      </w:r>
    </w:p>
    <w:p w:rsidR="00E716B3" w:rsidRPr="00733F23" w:rsidRDefault="00E716B3" w:rsidP="00E716B3">
      <w:pPr>
        <w:spacing w:after="0" w:line="240" w:lineRule="auto"/>
        <w:rPr>
          <w:b/>
          <w:sz w:val="24"/>
          <w:szCs w:val="24"/>
        </w:rPr>
      </w:pPr>
    </w:p>
    <w:p w:rsidR="00F22C19" w:rsidRPr="0060302D" w:rsidRDefault="00F22C19" w:rsidP="00E716B3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 w:rsidRPr="0060302D">
        <w:rPr>
          <w:b/>
          <w:sz w:val="28"/>
          <w:szCs w:val="28"/>
          <w:u w:val="single"/>
        </w:rPr>
        <w:t>Přírodní</w:t>
      </w:r>
      <w:r w:rsidR="00E716B3" w:rsidRPr="0060302D">
        <w:rPr>
          <w:b/>
          <w:sz w:val="28"/>
          <w:szCs w:val="28"/>
          <w:u w:val="single"/>
        </w:rPr>
        <w:t xml:space="preserve"> amfiteátr</w:t>
      </w:r>
    </w:p>
    <w:p w:rsidR="005728F9" w:rsidRPr="00733F23" w:rsidRDefault="00D019EB" w:rsidP="00D019EB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</w:t>
      </w:r>
      <w:r w:rsidR="0060302D">
        <w:rPr>
          <w:sz w:val="24"/>
          <w:szCs w:val="24"/>
        </w:rPr>
        <w:t xml:space="preserve"> Na základě zadání</w:t>
      </w:r>
      <w:r w:rsidR="00D57455" w:rsidRPr="00733F23">
        <w:rPr>
          <w:sz w:val="24"/>
          <w:szCs w:val="24"/>
        </w:rPr>
        <w:t xml:space="preserve"> zadavatele</w:t>
      </w:r>
      <w:r w:rsidRPr="00733F23">
        <w:rPr>
          <w:sz w:val="24"/>
          <w:szCs w:val="24"/>
        </w:rPr>
        <w:t xml:space="preserve"> bylo požadováno v areálu umístit přírodní amfiteátr</w:t>
      </w:r>
      <w:r w:rsidR="00D57455" w:rsidRPr="00733F23">
        <w:rPr>
          <w:sz w:val="24"/>
          <w:szCs w:val="24"/>
        </w:rPr>
        <w:t xml:space="preserve"> pro c</w:t>
      </w:r>
      <w:r w:rsidR="0060302D">
        <w:rPr>
          <w:sz w:val="24"/>
          <w:szCs w:val="24"/>
        </w:rPr>
        <w:t>c</w:t>
      </w:r>
      <w:r w:rsidR="00D57455" w:rsidRPr="00733F23">
        <w:rPr>
          <w:sz w:val="24"/>
          <w:szCs w:val="24"/>
        </w:rPr>
        <w:t xml:space="preserve">a 150 osob. Předem </w:t>
      </w:r>
      <w:r w:rsidR="0060302D">
        <w:rPr>
          <w:sz w:val="24"/>
          <w:szCs w:val="24"/>
        </w:rPr>
        <w:t xml:space="preserve">je </w:t>
      </w:r>
      <w:r w:rsidR="00D57455" w:rsidRPr="00733F23">
        <w:rPr>
          <w:sz w:val="24"/>
          <w:szCs w:val="24"/>
        </w:rPr>
        <w:t>nutno upozornit, že požada</w:t>
      </w:r>
      <w:r w:rsidR="0060302D">
        <w:rPr>
          <w:sz w:val="24"/>
          <w:szCs w:val="24"/>
        </w:rPr>
        <w:t>vek vybudování přírodního amfiteátru v této zahradě zřejmě bude velice</w:t>
      </w:r>
      <w:r w:rsidR="00D57455" w:rsidRPr="00733F23">
        <w:rPr>
          <w:sz w:val="24"/>
          <w:szCs w:val="24"/>
        </w:rPr>
        <w:t xml:space="preserve"> problematický a lze bez nadsázky </w:t>
      </w:r>
      <w:r w:rsidR="0060302D">
        <w:rPr>
          <w:sz w:val="24"/>
          <w:szCs w:val="24"/>
        </w:rPr>
        <w:t xml:space="preserve">i </w:t>
      </w:r>
      <w:r w:rsidR="00D57455" w:rsidRPr="00733F23">
        <w:rPr>
          <w:sz w:val="24"/>
          <w:szCs w:val="24"/>
        </w:rPr>
        <w:t>tvrdit, že je zde téměř nevhodný. Z jiných zkušeností (např. Sokolská plovárna Jordán v Táboře) a hlukových studií je známo je zde dojde k nepřiměřenému šíření hluku během vlastní produkce a to vzhledem k okolní obytné zástav</w:t>
      </w:r>
      <w:r w:rsidR="005728F9" w:rsidRPr="00733F23">
        <w:rPr>
          <w:sz w:val="24"/>
          <w:szCs w:val="24"/>
        </w:rPr>
        <w:t>bě</w:t>
      </w:r>
      <w:r w:rsidR="0060302D">
        <w:rPr>
          <w:sz w:val="24"/>
          <w:szCs w:val="24"/>
        </w:rPr>
        <w:t xml:space="preserve"> a </w:t>
      </w:r>
      <w:proofErr w:type="gramStart"/>
      <w:r w:rsidR="0060302D">
        <w:rPr>
          <w:sz w:val="24"/>
          <w:szCs w:val="24"/>
        </w:rPr>
        <w:t xml:space="preserve">to </w:t>
      </w:r>
      <w:r w:rsidR="005728F9" w:rsidRPr="00733F23">
        <w:rPr>
          <w:sz w:val="24"/>
          <w:szCs w:val="24"/>
        </w:rPr>
        <w:t xml:space="preserve"> jednak</w:t>
      </w:r>
      <w:proofErr w:type="gramEnd"/>
      <w:r w:rsidR="005728F9" w:rsidRPr="00733F23">
        <w:rPr>
          <w:sz w:val="24"/>
          <w:szCs w:val="24"/>
        </w:rPr>
        <w:t xml:space="preserve"> nové ale i stávající. Nerozhoduje přitom, kterým směrem zde bude amfiteátr nasměrován. </w:t>
      </w:r>
      <w:r w:rsidR="00D57455" w:rsidRPr="00733F23">
        <w:rPr>
          <w:sz w:val="24"/>
          <w:szCs w:val="24"/>
        </w:rPr>
        <w:t xml:space="preserve"> </w:t>
      </w:r>
      <w:r w:rsidR="005728F9" w:rsidRPr="00733F23">
        <w:rPr>
          <w:sz w:val="24"/>
          <w:szCs w:val="24"/>
        </w:rPr>
        <w:t xml:space="preserve">Jedná se o otevřený </w:t>
      </w:r>
      <w:proofErr w:type="gramStart"/>
      <w:r w:rsidR="005728F9" w:rsidRPr="00733F23">
        <w:rPr>
          <w:sz w:val="24"/>
          <w:szCs w:val="24"/>
        </w:rPr>
        <w:t>prostor a tudíž</w:t>
      </w:r>
      <w:proofErr w:type="gramEnd"/>
      <w:r w:rsidR="005728F9" w:rsidRPr="00733F23">
        <w:rPr>
          <w:sz w:val="24"/>
          <w:szCs w:val="24"/>
        </w:rPr>
        <w:t xml:space="preserve"> lze </w:t>
      </w:r>
      <w:r w:rsidR="00D57455" w:rsidRPr="00733F23">
        <w:rPr>
          <w:sz w:val="24"/>
          <w:szCs w:val="24"/>
        </w:rPr>
        <w:t>na základě zkušeností konstatovat, že zde bude  muset pravděpodobně probíhat</w:t>
      </w:r>
      <w:r w:rsidRPr="00733F23">
        <w:rPr>
          <w:sz w:val="24"/>
          <w:szCs w:val="24"/>
        </w:rPr>
        <w:t xml:space="preserve"> </w:t>
      </w:r>
      <w:r w:rsidR="00D57455" w:rsidRPr="00733F23">
        <w:rPr>
          <w:sz w:val="24"/>
          <w:szCs w:val="24"/>
        </w:rPr>
        <w:t>pouze komorní</w:t>
      </w:r>
      <w:r w:rsidR="005728F9" w:rsidRPr="00733F23">
        <w:rPr>
          <w:sz w:val="24"/>
          <w:szCs w:val="24"/>
        </w:rPr>
        <w:t xml:space="preserve"> </w:t>
      </w:r>
      <w:r w:rsidR="00D57455" w:rsidRPr="00733F23">
        <w:rPr>
          <w:sz w:val="24"/>
          <w:szCs w:val="24"/>
        </w:rPr>
        <w:t xml:space="preserve"> tichá produkce, což zase k požadované kapacitě 150 osob asi nebude </w:t>
      </w:r>
      <w:r w:rsidR="0060302D">
        <w:rPr>
          <w:sz w:val="24"/>
          <w:szCs w:val="24"/>
        </w:rPr>
        <w:t xml:space="preserve">přáním investora a </w:t>
      </w:r>
      <w:r w:rsidR="00D57455" w:rsidRPr="00733F23">
        <w:rPr>
          <w:sz w:val="24"/>
          <w:szCs w:val="24"/>
        </w:rPr>
        <w:t xml:space="preserve">možné </w:t>
      </w:r>
      <w:r w:rsidR="0060302D">
        <w:rPr>
          <w:sz w:val="24"/>
          <w:szCs w:val="24"/>
        </w:rPr>
        <w:t xml:space="preserve">plně </w:t>
      </w:r>
      <w:r w:rsidR="00D57455" w:rsidRPr="00733F23">
        <w:rPr>
          <w:sz w:val="24"/>
          <w:szCs w:val="24"/>
        </w:rPr>
        <w:t xml:space="preserve">realizovat.  </w:t>
      </w:r>
    </w:p>
    <w:p w:rsidR="00D019EB" w:rsidRPr="00733F23" w:rsidRDefault="005728F9" w:rsidP="00D019EB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</w:t>
      </w:r>
      <w:r w:rsidR="00D57455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S</w:t>
      </w:r>
      <w:r w:rsidR="00D019EB" w:rsidRPr="00733F23">
        <w:rPr>
          <w:sz w:val="24"/>
          <w:szCs w:val="24"/>
        </w:rPr>
        <w:t xml:space="preserve">tudie </w:t>
      </w:r>
      <w:r w:rsidRPr="00733F23">
        <w:rPr>
          <w:sz w:val="24"/>
          <w:szCs w:val="24"/>
        </w:rPr>
        <w:t xml:space="preserve">přesto tyto požadavky zadavatele akceptuje a </w:t>
      </w:r>
      <w:r w:rsidR="00D019EB" w:rsidRPr="00733F23">
        <w:rPr>
          <w:sz w:val="24"/>
          <w:szCs w:val="24"/>
        </w:rPr>
        <w:t xml:space="preserve">tento amfiteátr uvažuje </w:t>
      </w:r>
      <w:r w:rsidRPr="00733F23">
        <w:rPr>
          <w:sz w:val="24"/>
          <w:szCs w:val="24"/>
        </w:rPr>
        <w:t xml:space="preserve">umístit </w:t>
      </w:r>
      <w:r w:rsidR="00D019EB" w:rsidRPr="00733F23">
        <w:rPr>
          <w:sz w:val="24"/>
          <w:szCs w:val="24"/>
        </w:rPr>
        <w:t xml:space="preserve">v jeho severozápadní části, v těsném sousedství křižovatky silnic </w:t>
      </w:r>
      <w:proofErr w:type="spellStart"/>
      <w:r w:rsidR="00D019EB" w:rsidRPr="00733F23">
        <w:rPr>
          <w:sz w:val="24"/>
          <w:szCs w:val="24"/>
        </w:rPr>
        <w:t>II.tř</w:t>
      </w:r>
      <w:proofErr w:type="spellEnd"/>
      <w:r w:rsidR="00D019EB" w:rsidRPr="00733F23">
        <w:rPr>
          <w:sz w:val="24"/>
          <w:szCs w:val="24"/>
        </w:rPr>
        <w:t xml:space="preserve">, za stávající ohradní zdí. Jeviště je směrováno směrem do zámecké </w:t>
      </w:r>
      <w:proofErr w:type="gramStart"/>
      <w:r w:rsidR="00D019EB" w:rsidRPr="00733F23">
        <w:rPr>
          <w:sz w:val="24"/>
          <w:szCs w:val="24"/>
        </w:rPr>
        <w:t>zahrady a protože</w:t>
      </w:r>
      <w:proofErr w:type="gramEnd"/>
      <w:r w:rsidR="00D019EB" w:rsidRPr="00733F23">
        <w:rPr>
          <w:sz w:val="24"/>
          <w:szCs w:val="24"/>
        </w:rPr>
        <w:t xml:space="preserve"> vzniká nebezpečí šíření hluku, je amfiteátr záměrně cca o 1,0 m zapuštěn do terénu a naopak hlediště je  řešeno pomocí dvou vyvýšených kaskád tak, aby maximálně zamezovalo šíření hluku. Tím vznikne </w:t>
      </w:r>
      <w:r w:rsidR="00D57455" w:rsidRPr="00733F23">
        <w:rPr>
          <w:sz w:val="24"/>
          <w:szCs w:val="24"/>
        </w:rPr>
        <w:t>jakýsi malý protihlukový terénní val osázen hustou vegetací.</w:t>
      </w:r>
    </w:p>
    <w:p w:rsidR="005728F9" w:rsidRPr="00733F23" w:rsidRDefault="005728F9" w:rsidP="00D019EB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 Pro navrhovanou kapacitu jsou ve studi</w:t>
      </w:r>
      <w:r w:rsidR="00CA2051">
        <w:rPr>
          <w:sz w:val="24"/>
          <w:szCs w:val="24"/>
        </w:rPr>
        <w:t>i</w:t>
      </w:r>
      <w:r w:rsidRPr="00733F23">
        <w:rPr>
          <w:sz w:val="24"/>
          <w:szCs w:val="24"/>
        </w:rPr>
        <w:t xml:space="preserve"> v rámci amfiteátru řešeny o</w:t>
      </w:r>
      <w:r w:rsidR="00CA2051">
        <w:rPr>
          <w:sz w:val="24"/>
          <w:szCs w:val="24"/>
        </w:rPr>
        <w:t>d</w:t>
      </w:r>
      <w:r w:rsidRPr="00733F23">
        <w:rPr>
          <w:sz w:val="24"/>
          <w:szCs w:val="24"/>
        </w:rPr>
        <w:t>dělené WC muži a ženy,</w:t>
      </w:r>
      <w:r w:rsidR="00CA2051">
        <w:rPr>
          <w:sz w:val="24"/>
          <w:szCs w:val="24"/>
        </w:rPr>
        <w:t xml:space="preserve"> WC invalidní,</w:t>
      </w:r>
      <w:r w:rsidRPr="00733F23">
        <w:rPr>
          <w:sz w:val="24"/>
          <w:szCs w:val="24"/>
        </w:rPr>
        <w:t xml:space="preserve"> nezbytné zázemí pro </w:t>
      </w:r>
      <w:proofErr w:type="spellStart"/>
      <w:r w:rsidRPr="00733F23">
        <w:rPr>
          <w:sz w:val="24"/>
          <w:szCs w:val="24"/>
        </w:rPr>
        <w:t>učinkující</w:t>
      </w:r>
      <w:proofErr w:type="spellEnd"/>
      <w:r w:rsidRPr="00733F23">
        <w:rPr>
          <w:sz w:val="24"/>
          <w:szCs w:val="24"/>
        </w:rPr>
        <w:t xml:space="preserve"> a dále prostor pro občerstvení s přímým prodeje</w:t>
      </w:r>
      <w:r w:rsidR="00CA2051">
        <w:rPr>
          <w:sz w:val="24"/>
          <w:szCs w:val="24"/>
        </w:rPr>
        <w:t>m</w:t>
      </w:r>
      <w:r w:rsidRPr="00733F23">
        <w:rPr>
          <w:sz w:val="24"/>
          <w:szCs w:val="24"/>
        </w:rPr>
        <w:t xml:space="preserve"> pouze </w:t>
      </w:r>
      <w:proofErr w:type="gramStart"/>
      <w:r w:rsidRPr="00733F23">
        <w:rPr>
          <w:sz w:val="24"/>
          <w:szCs w:val="24"/>
        </w:rPr>
        <w:t>do  hle</w:t>
      </w:r>
      <w:r w:rsidR="00C836ED" w:rsidRPr="00733F23">
        <w:rPr>
          <w:sz w:val="24"/>
          <w:szCs w:val="24"/>
        </w:rPr>
        <w:t>d</w:t>
      </w:r>
      <w:r w:rsidRPr="00733F23">
        <w:rPr>
          <w:sz w:val="24"/>
          <w:szCs w:val="24"/>
        </w:rPr>
        <w:t>iště</w:t>
      </w:r>
      <w:proofErr w:type="gramEnd"/>
      <w:r w:rsidRPr="00733F23">
        <w:rPr>
          <w:sz w:val="24"/>
          <w:szCs w:val="24"/>
        </w:rPr>
        <w:t xml:space="preserve"> a do venkovního sezení pod pergolou. K</w:t>
      </w:r>
      <w:r w:rsidR="00C836ED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 xml:space="preserve">amfiteátru </w:t>
      </w:r>
      <w:r w:rsidR="00C836ED" w:rsidRPr="00733F23">
        <w:rPr>
          <w:sz w:val="24"/>
          <w:szCs w:val="24"/>
        </w:rPr>
        <w:t xml:space="preserve">je umožněn </w:t>
      </w:r>
      <w:r w:rsidRPr="00733F23">
        <w:rPr>
          <w:sz w:val="24"/>
          <w:szCs w:val="24"/>
        </w:rPr>
        <w:t xml:space="preserve">nezbytný </w:t>
      </w:r>
      <w:proofErr w:type="gramStart"/>
      <w:r w:rsidRPr="00733F23">
        <w:rPr>
          <w:sz w:val="24"/>
          <w:szCs w:val="24"/>
        </w:rPr>
        <w:t>zájezd  cca</w:t>
      </w:r>
      <w:proofErr w:type="gramEnd"/>
      <w:r w:rsidRPr="00733F23">
        <w:rPr>
          <w:sz w:val="24"/>
          <w:szCs w:val="24"/>
        </w:rPr>
        <w:t xml:space="preserve"> dvou osobních aut</w:t>
      </w:r>
      <w:r w:rsidR="00C836ED" w:rsidRPr="00733F23">
        <w:rPr>
          <w:sz w:val="24"/>
          <w:szCs w:val="24"/>
        </w:rPr>
        <w:t xml:space="preserve"> pro zásobování, pro příjezd </w:t>
      </w:r>
      <w:proofErr w:type="spellStart"/>
      <w:r w:rsidR="00C836ED" w:rsidRPr="00733F23">
        <w:rPr>
          <w:sz w:val="24"/>
          <w:szCs w:val="24"/>
        </w:rPr>
        <w:t>učinkujících</w:t>
      </w:r>
      <w:proofErr w:type="spellEnd"/>
      <w:r w:rsidR="00C836ED" w:rsidRPr="00733F23">
        <w:rPr>
          <w:sz w:val="24"/>
          <w:szCs w:val="24"/>
        </w:rPr>
        <w:t xml:space="preserve"> a případně vozidla záchranné služby. Příjezd bude přes vnitřní Obytnou </w:t>
      </w:r>
      <w:proofErr w:type="gramStart"/>
      <w:r w:rsidR="00C836ED" w:rsidRPr="00733F23">
        <w:rPr>
          <w:sz w:val="24"/>
          <w:szCs w:val="24"/>
        </w:rPr>
        <w:t>zónu  v zahradě</w:t>
      </w:r>
      <w:proofErr w:type="gramEnd"/>
      <w:r w:rsidR="00C836ED" w:rsidRPr="00733F23">
        <w:rPr>
          <w:sz w:val="24"/>
          <w:szCs w:val="24"/>
        </w:rPr>
        <w:t xml:space="preserve"> a nebude zde možné parkování (auta musí být po vlastním úkonu převezena na jiné odstavné parkoviště). V případě, že by se v zahradě jakýmkoliv způsobem umožnilo parkovat návštěvníkům, ze zahrady by vzniklo jedno veliké parkoviště a celá zahrada by jako klidový rekreační prvek úplně ztratila smysl.</w:t>
      </w:r>
    </w:p>
    <w:p w:rsidR="008A4B6D" w:rsidRPr="00733F23" w:rsidRDefault="008A4B6D" w:rsidP="008A0B99">
      <w:pPr>
        <w:spacing w:after="0" w:line="240" w:lineRule="auto"/>
        <w:rPr>
          <w:sz w:val="24"/>
          <w:szCs w:val="24"/>
        </w:rPr>
      </w:pPr>
    </w:p>
    <w:p w:rsidR="00813AF1" w:rsidRPr="00733F23" w:rsidRDefault="008A4B6D" w:rsidP="008A0B99">
      <w:pPr>
        <w:spacing w:after="0" w:line="240" w:lineRule="auto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 xml:space="preserve">DOPRAVNÍ </w:t>
      </w:r>
      <w:proofErr w:type="gramStart"/>
      <w:r w:rsidRPr="00733F23">
        <w:rPr>
          <w:b/>
          <w:sz w:val="24"/>
          <w:szCs w:val="24"/>
        </w:rPr>
        <w:t>ŘEŠENÍ :</w:t>
      </w:r>
      <w:proofErr w:type="gramEnd"/>
    </w:p>
    <w:p w:rsidR="0049530C" w:rsidRPr="00733F23" w:rsidRDefault="002E645A" w:rsidP="008A0B99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</w:t>
      </w:r>
      <w:r w:rsidR="006F15BF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 xml:space="preserve"> </w:t>
      </w:r>
      <w:proofErr w:type="gramStart"/>
      <w:r w:rsidRPr="00733F23">
        <w:rPr>
          <w:sz w:val="24"/>
          <w:szCs w:val="24"/>
        </w:rPr>
        <w:t xml:space="preserve">Plánovaná </w:t>
      </w:r>
      <w:r w:rsidR="006F15BF" w:rsidRPr="00733F23"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kapacita</w:t>
      </w:r>
      <w:proofErr w:type="gramEnd"/>
      <w:r w:rsidRPr="00733F23">
        <w:rPr>
          <w:sz w:val="24"/>
          <w:szCs w:val="24"/>
        </w:rPr>
        <w:t xml:space="preserve"> areálu nutně požaduje zásobování, parkoviště, nutnost zájezdů sanitek, hasičů, svoz odpadu apod., zkrátka poměrně velké dopravní napojení. Z</w:t>
      </w:r>
      <w:r w:rsidR="000255A5" w:rsidRPr="00733F23">
        <w:rPr>
          <w:sz w:val="24"/>
          <w:szCs w:val="24"/>
        </w:rPr>
        <w:t xml:space="preserve"> důvodu striktního oddělení parkoviště a zásobovacího dvora od klidné odpočinkové zahrady řeší </w:t>
      </w:r>
      <w:r w:rsidRPr="00733F23">
        <w:rPr>
          <w:sz w:val="24"/>
          <w:szCs w:val="24"/>
        </w:rPr>
        <w:t xml:space="preserve">studie </w:t>
      </w:r>
      <w:r w:rsidR="000255A5" w:rsidRPr="00733F23">
        <w:rPr>
          <w:sz w:val="24"/>
          <w:szCs w:val="24"/>
        </w:rPr>
        <w:t xml:space="preserve">tento zásobovací dvůr odděleně od zahrady </w:t>
      </w:r>
      <w:r w:rsidR="006F15BF" w:rsidRPr="00733F23">
        <w:rPr>
          <w:sz w:val="24"/>
          <w:szCs w:val="24"/>
        </w:rPr>
        <w:t xml:space="preserve">mezi východní </w:t>
      </w:r>
      <w:r w:rsidR="000255A5" w:rsidRPr="00733F23">
        <w:rPr>
          <w:sz w:val="24"/>
          <w:szCs w:val="24"/>
        </w:rPr>
        <w:t xml:space="preserve">vysokou </w:t>
      </w:r>
      <w:r w:rsidR="006F15BF" w:rsidRPr="00733F23">
        <w:rPr>
          <w:sz w:val="24"/>
          <w:szCs w:val="24"/>
        </w:rPr>
        <w:t>hospodářkou budo</w:t>
      </w:r>
      <w:r w:rsidRPr="00733F23">
        <w:rPr>
          <w:sz w:val="24"/>
          <w:szCs w:val="24"/>
        </w:rPr>
        <w:t>vou</w:t>
      </w:r>
      <w:r w:rsidR="000255A5" w:rsidRPr="00733F23">
        <w:rPr>
          <w:sz w:val="24"/>
          <w:szCs w:val="24"/>
        </w:rPr>
        <w:t xml:space="preserve"> tj. za obytným domem. Tím dojde k maximálnímu zklidnění zahrady a </w:t>
      </w:r>
      <w:r w:rsidR="000576C9" w:rsidRPr="00733F23">
        <w:rPr>
          <w:sz w:val="24"/>
          <w:szCs w:val="24"/>
        </w:rPr>
        <w:t>bude jí možné využít pro rekreaci a odpočinek jako klidovou zahradu.</w:t>
      </w:r>
      <w:r w:rsidR="0049530C" w:rsidRPr="00733F23">
        <w:rPr>
          <w:sz w:val="24"/>
          <w:szCs w:val="24"/>
        </w:rPr>
        <w:t xml:space="preserve"> </w:t>
      </w:r>
      <w:r w:rsidR="000576C9" w:rsidRPr="00733F23">
        <w:rPr>
          <w:sz w:val="24"/>
          <w:szCs w:val="24"/>
        </w:rPr>
        <w:t xml:space="preserve">Po budoucí dostavbě celého areálu a všech budov v dalších etapách je plánována i možnost dalšího propojení zásobovacího </w:t>
      </w:r>
      <w:proofErr w:type="gramStart"/>
      <w:r w:rsidR="000576C9" w:rsidRPr="00733F23">
        <w:rPr>
          <w:sz w:val="24"/>
          <w:szCs w:val="24"/>
        </w:rPr>
        <w:t>dvora z výjezdem</w:t>
      </w:r>
      <w:proofErr w:type="gramEnd"/>
      <w:r w:rsidR="000576C9" w:rsidRPr="00733F23">
        <w:rPr>
          <w:sz w:val="24"/>
          <w:szCs w:val="24"/>
        </w:rPr>
        <w:t xml:space="preserve"> v jižním okraji pozemků.</w:t>
      </w:r>
      <w:r w:rsidR="0049530C" w:rsidRPr="00733F23">
        <w:rPr>
          <w:sz w:val="24"/>
          <w:szCs w:val="24"/>
        </w:rPr>
        <w:t xml:space="preserve">  </w:t>
      </w:r>
      <w:r w:rsidR="00DD4B0F" w:rsidRPr="00733F23">
        <w:rPr>
          <w:sz w:val="24"/>
          <w:szCs w:val="24"/>
        </w:rPr>
        <w:t xml:space="preserve">Vjezd do zásobovacího dvora bude řešen jako vjezd nový a v závislosti na rozhledových trojúhelnících studie uvažuje o dvou variantách vjezdu a to v úrovní ohradní </w:t>
      </w:r>
      <w:proofErr w:type="gramStart"/>
      <w:r w:rsidR="00DD4B0F" w:rsidRPr="00733F23">
        <w:rPr>
          <w:sz w:val="24"/>
          <w:szCs w:val="24"/>
        </w:rPr>
        <w:t>zdi</w:t>
      </w:r>
      <w:proofErr w:type="gramEnd"/>
      <w:r w:rsidR="00DD4B0F" w:rsidRPr="00733F23">
        <w:rPr>
          <w:sz w:val="24"/>
          <w:szCs w:val="24"/>
        </w:rPr>
        <w:t xml:space="preserve"> a nebo </w:t>
      </w:r>
      <w:proofErr w:type="gramStart"/>
      <w:r w:rsidR="00DD4B0F" w:rsidRPr="00733F23">
        <w:rPr>
          <w:sz w:val="24"/>
          <w:szCs w:val="24"/>
        </w:rPr>
        <w:t>zapuštěný</w:t>
      </w:r>
      <w:proofErr w:type="gramEnd"/>
      <w:r w:rsidR="00DD4B0F" w:rsidRPr="00733F23">
        <w:rPr>
          <w:sz w:val="24"/>
          <w:szCs w:val="24"/>
        </w:rPr>
        <w:t xml:space="preserve"> do areálu. Zapuštěný vjezd se jeví jako více bezpečný a je možné jej i uzavírat vraty.</w:t>
      </w:r>
    </w:p>
    <w:p w:rsidR="000576C9" w:rsidRDefault="00DD4B0F" w:rsidP="008A0B99">
      <w:pPr>
        <w:spacing w:after="0" w:line="240" w:lineRule="auto"/>
        <w:rPr>
          <w:sz w:val="24"/>
          <w:szCs w:val="24"/>
        </w:rPr>
      </w:pPr>
      <w:r w:rsidRPr="00733F23">
        <w:rPr>
          <w:sz w:val="24"/>
          <w:szCs w:val="24"/>
        </w:rPr>
        <w:t xml:space="preserve">         </w:t>
      </w:r>
      <w:r w:rsidR="000576C9" w:rsidRPr="00733F23">
        <w:rPr>
          <w:sz w:val="24"/>
          <w:szCs w:val="24"/>
        </w:rPr>
        <w:t xml:space="preserve">Tímto dopravním řešením se uvolňuje </w:t>
      </w:r>
      <w:r w:rsidR="00CA2051">
        <w:rPr>
          <w:sz w:val="24"/>
          <w:szCs w:val="24"/>
        </w:rPr>
        <w:t xml:space="preserve">zbytek </w:t>
      </w:r>
      <w:r w:rsidR="000576C9" w:rsidRPr="00733F23">
        <w:rPr>
          <w:sz w:val="24"/>
          <w:szCs w:val="24"/>
        </w:rPr>
        <w:t>zahrad</w:t>
      </w:r>
      <w:r w:rsidR="00CA2051">
        <w:rPr>
          <w:sz w:val="24"/>
          <w:szCs w:val="24"/>
        </w:rPr>
        <w:t>y</w:t>
      </w:r>
      <w:r w:rsidR="000576C9" w:rsidRPr="00733F23">
        <w:rPr>
          <w:sz w:val="24"/>
          <w:szCs w:val="24"/>
        </w:rPr>
        <w:t xml:space="preserve"> pro odpočinek</w:t>
      </w:r>
      <w:r w:rsidR="00CA2051">
        <w:rPr>
          <w:sz w:val="24"/>
          <w:szCs w:val="24"/>
        </w:rPr>
        <w:t xml:space="preserve"> a rekreaci</w:t>
      </w:r>
      <w:r w:rsidR="000576C9" w:rsidRPr="00733F23">
        <w:rPr>
          <w:sz w:val="24"/>
          <w:szCs w:val="24"/>
        </w:rPr>
        <w:t xml:space="preserve">. Chodníky v zahradě budou </w:t>
      </w:r>
      <w:r w:rsidR="00813AF1" w:rsidRPr="00733F23">
        <w:rPr>
          <w:sz w:val="24"/>
          <w:szCs w:val="24"/>
        </w:rPr>
        <w:t xml:space="preserve">sloužit jedna pouze pro chodce a jednak pro příležitostný zájezd osobních automobilů. </w:t>
      </w:r>
      <w:r w:rsidR="00CA2051">
        <w:rPr>
          <w:sz w:val="24"/>
          <w:szCs w:val="24"/>
        </w:rPr>
        <w:t xml:space="preserve"> </w:t>
      </w:r>
      <w:r w:rsidR="00813AF1" w:rsidRPr="00733F23">
        <w:rPr>
          <w:sz w:val="24"/>
          <w:szCs w:val="24"/>
        </w:rPr>
        <w:t>Středem zahrady je proto navržen rozšířený chodník</w:t>
      </w:r>
      <w:r w:rsidR="00813AF1" w:rsidRPr="00813AF1">
        <w:rPr>
          <w:sz w:val="24"/>
          <w:szCs w:val="24"/>
        </w:rPr>
        <w:t xml:space="preserve"> (páteřní komunikace), která bude sloužit jako „Obytná zóna“ s možností průjezdu osobních aut. Parkování je zde pouze nezbytně nutné. Obytná zóna bude jednosměrná a zabrání </w:t>
      </w:r>
      <w:r w:rsidR="00813AF1" w:rsidRPr="00813AF1">
        <w:rPr>
          <w:sz w:val="24"/>
          <w:szCs w:val="24"/>
        </w:rPr>
        <w:lastRenderedPageBreak/>
        <w:t>případným vjezdům a parkování většího množství aut, zejména v době pořádání kulturních akcí v amfiteátru.</w:t>
      </w:r>
      <w:r w:rsidR="00813AF1">
        <w:rPr>
          <w:sz w:val="24"/>
          <w:szCs w:val="24"/>
        </w:rPr>
        <w:t xml:space="preserve"> </w:t>
      </w:r>
      <w:r w:rsidR="0049562E">
        <w:rPr>
          <w:sz w:val="24"/>
          <w:szCs w:val="24"/>
        </w:rPr>
        <w:t>Vjezd o obytné zóny bude Ze severní silnice II.</w:t>
      </w:r>
      <w:r w:rsidR="001E3412">
        <w:rPr>
          <w:sz w:val="24"/>
          <w:szCs w:val="24"/>
        </w:rPr>
        <w:t xml:space="preserve"> </w:t>
      </w:r>
      <w:r w:rsidR="0049562E">
        <w:rPr>
          <w:sz w:val="24"/>
          <w:szCs w:val="24"/>
        </w:rPr>
        <w:t xml:space="preserve">tř. </w:t>
      </w:r>
      <w:proofErr w:type="gramStart"/>
      <w:r w:rsidR="0049562E">
        <w:rPr>
          <w:sz w:val="24"/>
          <w:szCs w:val="24"/>
        </w:rPr>
        <w:t>je</w:t>
      </w:r>
      <w:proofErr w:type="gramEnd"/>
      <w:r w:rsidR="0049562E">
        <w:rPr>
          <w:sz w:val="24"/>
          <w:szCs w:val="24"/>
        </w:rPr>
        <w:t xml:space="preserve"> navržen vjezd do obytné zóny novou vjezdovou bránou ( původní musí být posunuta). V jižní části obytné zóny je navržen nový výjezd, protože původní pilíře brány mezi vzrostlými stromy již nevyhovují. Původní pilíře jižní brány budou pouze opraveny a ponechány jako historický odkaz. </w:t>
      </w:r>
      <w:r w:rsidR="00813AF1">
        <w:rPr>
          <w:sz w:val="24"/>
          <w:szCs w:val="24"/>
        </w:rPr>
        <w:t xml:space="preserve">V severní části obytné zóny v blízkosti vjezdu do celého areálu se předpokládá příjezd 2 – 3 os. </w:t>
      </w:r>
      <w:proofErr w:type="gramStart"/>
      <w:r w:rsidR="00813AF1">
        <w:rPr>
          <w:sz w:val="24"/>
          <w:szCs w:val="24"/>
        </w:rPr>
        <w:t>vozidel</w:t>
      </w:r>
      <w:proofErr w:type="gramEnd"/>
      <w:r w:rsidR="00813AF1">
        <w:rPr>
          <w:sz w:val="24"/>
          <w:szCs w:val="24"/>
        </w:rPr>
        <w:t xml:space="preserve"> k amfiteátru a to pouze pro jeho nejnutnější zásobování</w:t>
      </w:r>
      <w:r>
        <w:rPr>
          <w:sz w:val="24"/>
          <w:szCs w:val="24"/>
        </w:rPr>
        <w:t xml:space="preserve"> a příjezd ú</w:t>
      </w:r>
      <w:r w:rsidR="00813AF1">
        <w:rPr>
          <w:sz w:val="24"/>
          <w:szCs w:val="24"/>
        </w:rPr>
        <w:t>činkujících.</w:t>
      </w:r>
      <w:r>
        <w:rPr>
          <w:sz w:val="24"/>
          <w:szCs w:val="24"/>
        </w:rPr>
        <w:t xml:space="preserve"> Alternativně lze uvažovat se zásobováním amfiteátru při severní silnici II. tř.  </w:t>
      </w: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ohra</w:t>
      </w:r>
      <w:r w:rsidR="00CA2051">
        <w:rPr>
          <w:sz w:val="24"/>
          <w:szCs w:val="24"/>
        </w:rPr>
        <w:t>dní zdí v místě chodníku podél silnice. I zde by bylo parkování pouze dočasné pouze po dobu pořádání kulturních akcí.</w:t>
      </w:r>
      <w:r>
        <w:rPr>
          <w:sz w:val="24"/>
          <w:szCs w:val="24"/>
        </w:rPr>
        <w:t xml:space="preserve"> Toto řešení se jeví jako vhodná alternativa, která však ale zcela závisí na souhlasech orgánů statní správy (rozhledové trojúhelníky, odbor dopravy, Policie </w:t>
      </w:r>
      <w:proofErr w:type="gramStart"/>
      <w:r>
        <w:rPr>
          <w:sz w:val="24"/>
          <w:szCs w:val="24"/>
        </w:rPr>
        <w:t>ČR a pod.)</w:t>
      </w:r>
      <w:r w:rsidR="00E716B3">
        <w:rPr>
          <w:sz w:val="24"/>
          <w:szCs w:val="24"/>
        </w:rPr>
        <w:t>.</w:t>
      </w:r>
      <w:proofErr w:type="gramEnd"/>
    </w:p>
    <w:p w:rsidR="00E716B3" w:rsidRPr="00E716B3" w:rsidRDefault="00E716B3" w:rsidP="008A0B99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5659C">
        <w:rPr>
          <w:sz w:val="24"/>
          <w:szCs w:val="24"/>
        </w:rPr>
        <w:t xml:space="preserve">     </w:t>
      </w:r>
      <w:r w:rsidR="0045659C">
        <w:rPr>
          <w:color w:val="FF0000"/>
          <w:sz w:val="24"/>
          <w:szCs w:val="24"/>
        </w:rPr>
        <w:t xml:space="preserve">  </w:t>
      </w:r>
    </w:p>
    <w:p w:rsidR="00B375DA" w:rsidRDefault="000576C9">
      <w:pPr>
        <w:rPr>
          <w:sz w:val="24"/>
          <w:szCs w:val="24"/>
        </w:rPr>
      </w:pPr>
      <w:r w:rsidRPr="00813AF1">
        <w:rPr>
          <w:sz w:val="24"/>
          <w:szCs w:val="24"/>
        </w:rPr>
        <w:t xml:space="preserve">Veškeré vnitřní chodníky v zahradě včetně „Obytné zóny“ </w:t>
      </w:r>
      <w:r w:rsidR="00CA2051">
        <w:rPr>
          <w:sz w:val="24"/>
          <w:szCs w:val="24"/>
        </w:rPr>
        <w:t xml:space="preserve">budou bezbariérové s možností omezeného pohybu včetně pojezdu invalidními vozíky. Chodníky </w:t>
      </w:r>
      <w:r w:rsidRPr="00813AF1">
        <w:rPr>
          <w:sz w:val="24"/>
          <w:szCs w:val="24"/>
        </w:rPr>
        <w:t>budou z betonové zámkové dlažby (rustikální vzor) v barvě tmavě hnědé.</w:t>
      </w:r>
    </w:p>
    <w:p w:rsidR="0045659C" w:rsidRPr="009978DF" w:rsidRDefault="009978DF" w:rsidP="009978DF">
      <w:pPr>
        <w:spacing w:after="0"/>
        <w:rPr>
          <w:sz w:val="24"/>
          <w:szCs w:val="24"/>
        </w:rPr>
      </w:pPr>
      <w:r w:rsidRPr="009978DF">
        <w:rPr>
          <w:sz w:val="24"/>
          <w:szCs w:val="24"/>
        </w:rPr>
        <w:t xml:space="preserve">       </w:t>
      </w:r>
      <w:r w:rsidR="0045659C" w:rsidRPr="009978DF">
        <w:rPr>
          <w:b/>
          <w:sz w:val="24"/>
          <w:szCs w:val="24"/>
        </w:rPr>
        <w:t>Parkování v době hudebních akcí</w:t>
      </w:r>
      <w:r w:rsidR="0045659C" w:rsidRPr="009978DF">
        <w:rPr>
          <w:sz w:val="24"/>
          <w:szCs w:val="24"/>
        </w:rPr>
        <w:t xml:space="preserve"> – pro amfiteátr o kapacitě cca 150 osob zde záměrně nejsou pro návštěvníky navržena nová parkovací místa. V současnosti je v obci centrální parkoviště </w:t>
      </w:r>
      <w:r w:rsidR="00CA2051">
        <w:rPr>
          <w:sz w:val="24"/>
          <w:szCs w:val="24"/>
        </w:rPr>
        <w:t xml:space="preserve">na návsi </w:t>
      </w:r>
      <w:r w:rsidR="0045659C" w:rsidRPr="009978DF">
        <w:rPr>
          <w:sz w:val="24"/>
          <w:szCs w:val="24"/>
        </w:rPr>
        <w:t xml:space="preserve">severně </w:t>
      </w:r>
      <w:proofErr w:type="gramStart"/>
      <w:r w:rsidR="0045659C" w:rsidRPr="009978DF">
        <w:rPr>
          <w:sz w:val="24"/>
          <w:szCs w:val="24"/>
        </w:rPr>
        <w:t>od  kulturního</w:t>
      </w:r>
      <w:proofErr w:type="gramEnd"/>
      <w:r w:rsidR="0045659C" w:rsidRPr="009978DF">
        <w:rPr>
          <w:sz w:val="24"/>
          <w:szCs w:val="24"/>
        </w:rPr>
        <w:t xml:space="preserve"> domu, které slouží zejména pro parkování  návštěvníků restaurace a tanečního sálu. Předpokládá se,</w:t>
      </w:r>
      <w:r w:rsidRPr="009978DF">
        <w:rPr>
          <w:sz w:val="24"/>
          <w:szCs w:val="24"/>
        </w:rPr>
        <w:t xml:space="preserve"> </w:t>
      </w:r>
      <w:proofErr w:type="gramStart"/>
      <w:r w:rsidRPr="009978DF">
        <w:rPr>
          <w:sz w:val="24"/>
          <w:szCs w:val="24"/>
        </w:rPr>
        <w:t xml:space="preserve">že </w:t>
      </w:r>
      <w:r w:rsidR="0045659C" w:rsidRPr="009978DF">
        <w:rPr>
          <w:sz w:val="24"/>
          <w:szCs w:val="24"/>
        </w:rPr>
        <w:t xml:space="preserve"> kulturní</w:t>
      </w:r>
      <w:proofErr w:type="gramEnd"/>
      <w:r w:rsidR="0045659C" w:rsidRPr="009978DF">
        <w:rPr>
          <w:sz w:val="24"/>
          <w:szCs w:val="24"/>
        </w:rPr>
        <w:t xml:space="preserve"> akce v</w:t>
      </w:r>
      <w:r w:rsidRPr="009978DF">
        <w:rPr>
          <w:sz w:val="24"/>
          <w:szCs w:val="24"/>
        </w:rPr>
        <w:t xml:space="preserve"> přírodním </w:t>
      </w:r>
      <w:r w:rsidR="0045659C" w:rsidRPr="009978DF">
        <w:rPr>
          <w:sz w:val="24"/>
          <w:szCs w:val="24"/>
        </w:rPr>
        <w:t>amfiteátru a v  kulturním domě nebudou probíhat současně</w:t>
      </w:r>
      <w:r w:rsidRPr="009978DF">
        <w:rPr>
          <w:sz w:val="24"/>
          <w:szCs w:val="24"/>
        </w:rPr>
        <w:t xml:space="preserve">, </w:t>
      </w:r>
      <w:r w:rsidR="0045659C" w:rsidRPr="009978DF">
        <w:rPr>
          <w:sz w:val="24"/>
          <w:szCs w:val="24"/>
        </w:rPr>
        <w:t xml:space="preserve">např. kulturní dům </w:t>
      </w:r>
      <w:r w:rsidRPr="009978DF">
        <w:rPr>
          <w:sz w:val="24"/>
          <w:szCs w:val="24"/>
        </w:rPr>
        <w:t xml:space="preserve">bude </w:t>
      </w:r>
      <w:r w:rsidR="0045659C" w:rsidRPr="009978DF">
        <w:rPr>
          <w:sz w:val="24"/>
          <w:szCs w:val="24"/>
        </w:rPr>
        <w:t xml:space="preserve">nejvíce využíván v období </w:t>
      </w:r>
      <w:r w:rsidRPr="009978DF">
        <w:rPr>
          <w:sz w:val="24"/>
          <w:szCs w:val="24"/>
        </w:rPr>
        <w:t xml:space="preserve">podzim - </w:t>
      </w:r>
      <w:r w:rsidR="0045659C" w:rsidRPr="009978DF">
        <w:rPr>
          <w:sz w:val="24"/>
          <w:szCs w:val="24"/>
        </w:rPr>
        <w:t xml:space="preserve"> zima na plesy a taneční zábavy</w:t>
      </w:r>
      <w:r w:rsidRPr="009978DF">
        <w:rPr>
          <w:sz w:val="24"/>
          <w:szCs w:val="24"/>
        </w:rPr>
        <w:t>, amfiteátr naopak bude využíván</w:t>
      </w:r>
      <w:r w:rsidR="0045659C" w:rsidRPr="009978DF">
        <w:rPr>
          <w:sz w:val="24"/>
          <w:szCs w:val="24"/>
        </w:rPr>
        <w:t xml:space="preserve"> v době </w:t>
      </w:r>
      <w:r w:rsidRPr="009978DF">
        <w:rPr>
          <w:sz w:val="24"/>
          <w:szCs w:val="24"/>
        </w:rPr>
        <w:t xml:space="preserve">jaro - </w:t>
      </w:r>
      <w:r w:rsidR="0045659C" w:rsidRPr="009978DF">
        <w:rPr>
          <w:sz w:val="24"/>
          <w:szCs w:val="24"/>
        </w:rPr>
        <w:t xml:space="preserve">léto pro </w:t>
      </w:r>
      <w:r w:rsidR="00CA2051">
        <w:rPr>
          <w:sz w:val="24"/>
          <w:szCs w:val="24"/>
        </w:rPr>
        <w:t>hudební a hranou produkcí</w:t>
      </w:r>
      <w:r w:rsidRPr="009978DF">
        <w:rPr>
          <w:sz w:val="24"/>
          <w:szCs w:val="24"/>
        </w:rPr>
        <w:t xml:space="preserve"> pod širým nebem.  Z tohoto důvodu studie neřeší nová parkovací místa v obci a předpokládá se využití stávajícího parkoviště před kulturním domem.</w:t>
      </w:r>
    </w:p>
    <w:p w:rsidR="00393582" w:rsidRDefault="00CA2051">
      <w:pPr>
        <w:rPr>
          <w:i/>
        </w:rPr>
      </w:pPr>
      <w:r>
        <w:rPr>
          <w:b/>
          <w:sz w:val="28"/>
          <w:szCs w:val="28"/>
        </w:rPr>
        <w:t xml:space="preserve">       </w:t>
      </w:r>
      <w:r w:rsidR="000576C9" w:rsidRPr="00A005C0">
        <w:rPr>
          <w:sz w:val="24"/>
          <w:szCs w:val="24"/>
        </w:rPr>
        <w:t>Výškové zapuštění do terénu, zejména tanečního parketu, je zvoleno záměrně k určité eliminaci hluku z hudební produkce vzhledem k bytové zástavbě, což se předpokládá jako možný</w:t>
      </w:r>
      <w:r>
        <w:rPr>
          <w:sz w:val="24"/>
          <w:szCs w:val="24"/>
        </w:rPr>
        <w:t xml:space="preserve"> problém provozování amfiteátru  –  </w:t>
      </w:r>
      <w:r w:rsidRPr="00CA2051">
        <w:rPr>
          <w:i/>
        </w:rPr>
        <w:t xml:space="preserve">viz. </w:t>
      </w:r>
      <w:proofErr w:type="gramStart"/>
      <w:r w:rsidRPr="00CA2051">
        <w:rPr>
          <w:i/>
        </w:rPr>
        <w:t>výše</w:t>
      </w:r>
      <w:proofErr w:type="gramEnd"/>
      <w:r w:rsidRPr="00CA2051">
        <w:rPr>
          <w:i/>
        </w:rPr>
        <w:t>.</w:t>
      </w:r>
    </w:p>
    <w:p w:rsidR="006C3C97" w:rsidRDefault="006C3C97" w:rsidP="006C3C97">
      <w:pPr>
        <w:spacing w:after="0"/>
        <w:rPr>
          <w:sz w:val="24"/>
          <w:szCs w:val="24"/>
        </w:rPr>
      </w:pPr>
      <w:r>
        <w:rPr>
          <w:i/>
        </w:rPr>
        <w:t xml:space="preserve">    </w:t>
      </w:r>
      <w:r w:rsidRPr="006C3C97">
        <w:rPr>
          <w:b/>
          <w:sz w:val="24"/>
          <w:szCs w:val="24"/>
        </w:rPr>
        <w:t xml:space="preserve">Svoz komunálního odpadu </w:t>
      </w:r>
      <w:r>
        <w:rPr>
          <w:b/>
          <w:sz w:val="24"/>
          <w:szCs w:val="24"/>
        </w:rPr>
        <w:t xml:space="preserve">– </w:t>
      </w:r>
      <w:r w:rsidRPr="006C3C97">
        <w:rPr>
          <w:sz w:val="24"/>
          <w:szCs w:val="24"/>
        </w:rPr>
        <w:t>pro domov pro seniory budou  umístěny  kontejnery na komunální odpad (nejlépe podzemní) vedle hlavního vjezdu (</w:t>
      </w:r>
      <w:proofErr w:type="gramStart"/>
      <w:r w:rsidRPr="006C3C97">
        <w:rPr>
          <w:sz w:val="24"/>
          <w:szCs w:val="24"/>
        </w:rPr>
        <w:t>brány)  na</w:t>
      </w:r>
      <w:proofErr w:type="gramEnd"/>
      <w:r w:rsidRPr="006C3C97">
        <w:rPr>
          <w:sz w:val="24"/>
          <w:szCs w:val="24"/>
        </w:rPr>
        <w:t xml:space="preserve"> parkoviště a zásobovací dvůr.  Svoz bude prováděn pravidelně podle místních zvyklostí. Tříděný odpad se zde neuvažuje a k tomuto </w:t>
      </w:r>
      <w:r>
        <w:rPr>
          <w:sz w:val="24"/>
          <w:szCs w:val="24"/>
        </w:rPr>
        <w:t>účelu budou</w:t>
      </w:r>
      <w:r w:rsidRPr="006C3C97">
        <w:rPr>
          <w:sz w:val="24"/>
          <w:szCs w:val="24"/>
        </w:rPr>
        <w:t xml:space="preserve"> používány kontejnery v obci.</w:t>
      </w:r>
    </w:p>
    <w:p w:rsidR="006C3C97" w:rsidRDefault="006C3C97" w:rsidP="006C3C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Pro kulturní akce v amfiteátru budou za amfiteátrem uloženy popelnice nebo kontejner tak , aby bylo možné při sezónních akcích komunální odpad pravidelně </w:t>
      </w:r>
      <w:proofErr w:type="gramStart"/>
      <w:r>
        <w:rPr>
          <w:sz w:val="24"/>
          <w:szCs w:val="24"/>
        </w:rPr>
        <w:t xml:space="preserve">odvážet. </w:t>
      </w:r>
      <w:proofErr w:type="gramEnd"/>
      <w:r>
        <w:rPr>
          <w:sz w:val="24"/>
          <w:szCs w:val="24"/>
        </w:rPr>
        <w:t>Předpokládá se i umístění 3 - 6 kusů venkovních odpadkových košů v zahradě a hledišti, které též budou pravidelně odváženy.</w:t>
      </w:r>
    </w:p>
    <w:p w:rsidR="006C3C97" w:rsidRPr="006C3C97" w:rsidRDefault="006C3C97" w:rsidP="006C3C97">
      <w:pPr>
        <w:spacing w:after="0"/>
        <w:rPr>
          <w:sz w:val="24"/>
          <w:szCs w:val="24"/>
        </w:rPr>
      </w:pPr>
    </w:p>
    <w:p w:rsidR="00393582" w:rsidRDefault="007C2893" w:rsidP="00F22C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DĚTSKÝ KOUTEK, </w:t>
      </w:r>
      <w:r w:rsidR="0049562E" w:rsidRPr="0049562E">
        <w:rPr>
          <w:b/>
          <w:sz w:val="24"/>
          <w:szCs w:val="24"/>
        </w:rPr>
        <w:t xml:space="preserve">ZELEŇ </w:t>
      </w:r>
      <w:r>
        <w:rPr>
          <w:b/>
          <w:sz w:val="24"/>
          <w:szCs w:val="24"/>
        </w:rPr>
        <w:t xml:space="preserve">A IMOBILIÁŘ </w:t>
      </w:r>
      <w:r w:rsidR="0049562E" w:rsidRPr="0049562E">
        <w:rPr>
          <w:b/>
          <w:sz w:val="24"/>
          <w:szCs w:val="24"/>
        </w:rPr>
        <w:t xml:space="preserve">: </w:t>
      </w:r>
    </w:p>
    <w:p w:rsidR="007C2893" w:rsidRPr="004A07ED" w:rsidRDefault="007C2893" w:rsidP="00F22C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A07ED">
        <w:rPr>
          <w:sz w:val="24"/>
          <w:szCs w:val="24"/>
        </w:rPr>
        <w:t xml:space="preserve">V nové zahradě v rámci odpočinkové zóny řeší </w:t>
      </w:r>
      <w:proofErr w:type="gramStart"/>
      <w:r w:rsidRPr="004A07ED">
        <w:rPr>
          <w:sz w:val="24"/>
          <w:szCs w:val="24"/>
        </w:rPr>
        <w:t>studie i  dětský</w:t>
      </w:r>
      <w:proofErr w:type="gramEnd"/>
      <w:r w:rsidRPr="004A07ED">
        <w:rPr>
          <w:sz w:val="24"/>
          <w:szCs w:val="24"/>
        </w:rPr>
        <w:t xml:space="preserve"> koutek, kde pod vzrostlými duby uprostřed je navržen dětský altán cca 6 x 6 m </w:t>
      </w:r>
      <w:r w:rsidR="00CA2051">
        <w:rPr>
          <w:sz w:val="24"/>
          <w:szCs w:val="24"/>
        </w:rPr>
        <w:t xml:space="preserve">a </w:t>
      </w:r>
      <w:r w:rsidRPr="004A07ED">
        <w:rPr>
          <w:sz w:val="24"/>
          <w:szCs w:val="24"/>
        </w:rPr>
        <w:t>k němu venkovní děts</w:t>
      </w:r>
      <w:r w:rsidR="00CA2051">
        <w:rPr>
          <w:sz w:val="24"/>
          <w:szCs w:val="24"/>
        </w:rPr>
        <w:t>ké hřiště pro nejmenší (prolézačky, koloto</w:t>
      </w:r>
      <w:r w:rsidRPr="004A07ED">
        <w:rPr>
          <w:sz w:val="24"/>
          <w:szCs w:val="24"/>
        </w:rPr>
        <w:t>č, pískoviště</w:t>
      </w:r>
      <w:r w:rsidR="00D14EBD" w:rsidRPr="004A07ED">
        <w:rPr>
          <w:sz w:val="24"/>
          <w:szCs w:val="24"/>
        </w:rPr>
        <w:t>,</w:t>
      </w:r>
      <w:r w:rsidRPr="004A07ED">
        <w:rPr>
          <w:sz w:val="24"/>
          <w:szCs w:val="24"/>
        </w:rPr>
        <w:t xml:space="preserve"> skluzavky apod.)  Altán je záměrně </w:t>
      </w:r>
      <w:r w:rsidRPr="004A07ED">
        <w:rPr>
          <w:sz w:val="24"/>
          <w:szCs w:val="24"/>
        </w:rPr>
        <w:lastRenderedPageBreak/>
        <w:t xml:space="preserve">navržen v těsné blízkosti amfiteátru, kdy </w:t>
      </w:r>
      <w:r w:rsidR="00D14EBD" w:rsidRPr="004A07ED">
        <w:rPr>
          <w:sz w:val="24"/>
          <w:szCs w:val="24"/>
        </w:rPr>
        <w:t>rodič</w:t>
      </w:r>
      <w:r w:rsidR="00CA2051">
        <w:rPr>
          <w:sz w:val="24"/>
          <w:szCs w:val="24"/>
        </w:rPr>
        <w:t xml:space="preserve">e mohly </w:t>
      </w:r>
      <w:r w:rsidR="00D14EBD" w:rsidRPr="004A07ED">
        <w:rPr>
          <w:sz w:val="24"/>
          <w:szCs w:val="24"/>
        </w:rPr>
        <w:t xml:space="preserve">využívat </w:t>
      </w:r>
      <w:r w:rsidR="00CA2051">
        <w:rPr>
          <w:sz w:val="24"/>
          <w:szCs w:val="24"/>
        </w:rPr>
        <w:t xml:space="preserve">současně </w:t>
      </w:r>
      <w:r w:rsidR="00D14EBD" w:rsidRPr="004A07ED">
        <w:rPr>
          <w:sz w:val="24"/>
          <w:szCs w:val="24"/>
        </w:rPr>
        <w:t>amfiteátr i mít dozor nad dětmi.</w:t>
      </w:r>
    </w:p>
    <w:p w:rsidR="000576C9" w:rsidRDefault="00393582" w:rsidP="004A07E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E34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9562E" w:rsidRPr="00393582">
        <w:rPr>
          <w:sz w:val="24"/>
          <w:szCs w:val="24"/>
        </w:rPr>
        <w:t xml:space="preserve">V celém zámeckém areálu bude ponechána stávající vzrostlá zeleň jako hodnotný krajinářský prvek. Zahrada musí </w:t>
      </w:r>
      <w:proofErr w:type="gramStart"/>
      <w:r w:rsidR="0049562E" w:rsidRPr="00393582">
        <w:rPr>
          <w:sz w:val="24"/>
          <w:szCs w:val="24"/>
        </w:rPr>
        <w:t>být  řešena</w:t>
      </w:r>
      <w:proofErr w:type="gramEnd"/>
      <w:r w:rsidR="0049562E" w:rsidRPr="00393582">
        <w:rPr>
          <w:sz w:val="24"/>
          <w:szCs w:val="24"/>
        </w:rPr>
        <w:t xml:space="preserve"> s</w:t>
      </w:r>
      <w:r w:rsidRPr="00393582">
        <w:rPr>
          <w:sz w:val="24"/>
          <w:szCs w:val="24"/>
        </w:rPr>
        <w:t xml:space="preserve"> maximální citlivostí k zachování stávající zeleně. Pouze v prostoru </w:t>
      </w:r>
      <w:r>
        <w:rPr>
          <w:sz w:val="24"/>
          <w:szCs w:val="24"/>
        </w:rPr>
        <w:t xml:space="preserve">amfiteátru dojde v důsledku jeho umístění k odstranění stávajícího vzrostlého </w:t>
      </w:r>
      <w:proofErr w:type="gramStart"/>
      <w:r>
        <w:rPr>
          <w:sz w:val="24"/>
          <w:szCs w:val="24"/>
        </w:rPr>
        <w:t>jalovce</w:t>
      </w:r>
      <w:r w:rsidRPr="00393582">
        <w:rPr>
          <w:sz w:val="24"/>
          <w:szCs w:val="24"/>
        </w:rPr>
        <w:t xml:space="preserve"> </w:t>
      </w:r>
      <w:r>
        <w:rPr>
          <w:sz w:val="24"/>
          <w:szCs w:val="24"/>
        </w:rPr>
        <w:t>u něhož</w:t>
      </w:r>
      <w:proofErr w:type="gramEnd"/>
      <w:r>
        <w:rPr>
          <w:sz w:val="24"/>
          <w:szCs w:val="24"/>
        </w:rPr>
        <w:t xml:space="preserve"> se ani nepředpokládá, že pochází z doby původní zámecké zahrady. U některých vzrostlých stromů, zejména při jižním okrají se v dalších etapách dostavby předpokládá jejich prořezání a dendrologické úpravy.</w:t>
      </w:r>
    </w:p>
    <w:p w:rsidR="00393582" w:rsidRDefault="001E3412" w:rsidP="004A07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Podél nový</w:t>
      </w:r>
      <w:r w:rsidR="00393582">
        <w:rPr>
          <w:sz w:val="24"/>
          <w:szCs w:val="24"/>
        </w:rPr>
        <w:t>ch chodníků, parkoviště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amfiteátru  a oby</w:t>
      </w:r>
      <w:r w:rsidR="00393582">
        <w:rPr>
          <w:sz w:val="24"/>
          <w:szCs w:val="24"/>
        </w:rPr>
        <w:t>tné</w:t>
      </w:r>
      <w:proofErr w:type="gramEnd"/>
      <w:r w:rsidR="00393582">
        <w:rPr>
          <w:sz w:val="24"/>
          <w:szCs w:val="24"/>
        </w:rPr>
        <w:t xml:space="preserve"> zóny bude vhodně doplněna nízká okrasná zeleň</w:t>
      </w:r>
      <w:r>
        <w:rPr>
          <w:sz w:val="24"/>
          <w:szCs w:val="24"/>
        </w:rPr>
        <w:t>, nikoliv výsadba vysokých stromů.  Keře do výšky max. 3,0 m budou hustě osázené na zvýšeném zemním valu za hledištěm amfiteátru, čímž dojde k vytvoření hlukové clony směrem k obytným budovám.</w:t>
      </w:r>
    </w:p>
    <w:p w:rsidR="004A07ED" w:rsidRDefault="004A07ED" w:rsidP="004A07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Klidová zahrada bude bezbariérová a bude doplněna i vhodným mobiliářem jako jsou lavičky, odpadkové koše, zahradní osvětlení, okrasné zídky apod. </w:t>
      </w:r>
    </w:p>
    <w:p w:rsidR="004A07ED" w:rsidRDefault="004A07ED" w:rsidP="004A07ED">
      <w:pPr>
        <w:spacing w:after="0" w:line="240" w:lineRule="auto"/>
        <w:rPr>
          <w:sz w:val="24"/>
          <w:szCs w:val="24"/>
        </w:rPr>
      </w:pPr>
    </w:p>
    <w:p w:rsidR="00393582" w:rsidRPr="004A07ED" w:rsidRDefault="00393582" w:rsidP="001E341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07ED" w:rsidRPr="004A07ED">
        <w:rPr>
          <w:b/>
          <w:sz w:val="24"/>
          <w:szCs w:val="24"/>
        </w:rPr>
        <w:t>TECNICKÁ</w:t>
      </w:r>
      <w:r w:rsidR="009978DF">
        <w:rPr>
          <w:b/>
          <w:sz w:val="24"/>
          <w:szCs w:val="24"/>
        </w:rPr>
        <w:t xml:space="preserve"> </w:t>
      </w:r>
      <w:r w:rsidR="004A07ED" w:rsidRPr="004A07ED">
        <w:rPr>
          <w:b/>
          <w:sz w:val="24"/>
          <w:szCs w:val="24"/>
        </w:rPr>
        <w:t xml:space="preserve"> </w:t>
      </w:r>
      <w:proofErr w:type="gramStart"/>
      <w:r w:rsidR="004A07ED" w:rsidRPr="004A07ED">
        <w:rPr>
          <w:b/>
          <w:sz w:val="24"/>
          <w:szCs w:val="24"/>
        </w:rPr>
        <w:t>INFRASTRUKTURA :</w:t>
      </w:r>
      <w:proofErr w:type="gramEnd"/>
    </w:p>
    <w:p w:rsidR="000576C9" w:rsidRDefault="004A07ED" w:rsidP="00F22C19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9978DF">
        <w:rPr>
          <w:b/>
          <w:sz w:val="28"/>
          <w:szCs w:val="28"/>
        </w:rPr>
        <w:t xml:space="preserve">       </w:t>
      </w:r>
      <w:r w:rsidRPr="00F22C19">
        <w:rPr>
          <w:sz w:val="24"/>
          <w:szCs w:val="24"/>
        </w:rPr>
        <w:t>V zadání pro zpracování této studie nebyly ze strany investora nikterak specifikovány požadavky na inženýrské sítě, stávající možnosti vytápění, elektrorozvody, způsob zásobování</w:t>
      </w:r>
      <w:r w:rsidR="00F22C19" w:rsidRPr="00F22C19">
        <w:rPr>
          <w:sz w:val="24"/>
          <w:szCs w:val="24"/>
        </w:rPr>
        <w:t>,</w:t>
      </w:r>
      <w:r w:rsidRPr="00F22C19">
        <w:rPr>
          <w:sz w:val="24"/>
          <w:szCs w:val="24"/>
        </w:rPr>
        <w:t xml:space="preserve"> v</w:t>
      </w:r>
      <w:r w:rsidR="00F22C19" w:rsidRPr="00F22C19">
        <w:rPr>
          <w:sz w:val="24"/>
          <w:szCs w:val="24"/>
        </w:rPr>
        <w:t xml:space="preserve">odovod, </w:t>
      </w:r>
      <w:r w:rsidRPr="00F22C19">
        <w:rPr>
          <w:sz w:val="24"/>
          <w:szCs w:val="24"/>
        </w:rPr>
        <w:t xml:space="preserve">kanalizace apod. </w:t>
      </w:r>
      <w:r w:rsidR="00F22C19" w:rsidRPr="00F22C19">
        <w:rPr>
          <w:sz w:val="24"/>
          <w:szCs w:val="24"/>
        </w:rPr>
        <w:t>P</w:t>
      </w:r>
      <w:r w:rsidRPr="00F22C19">
        <w:rPr>
          <w:sz w:val="24"/>
          <w:szCs w:val="24"/>
        </w:rPr>
        <w:t>ro potřeby architektonické studie, kdy ta</w:t>
      </w:r>
      <w:r w:rsidR="0087432D">
        <w:rPr>
          <w:sz w:val="24"/>
          <w:szCs w:val="24"/>
        </w:rPr>
        <w:t>to tvoří pouze ideový návrh</w:t>
      </w:r>
      <w:r w:rsidR="00F22C19" w:rsidRPr="00F22C19">
        <w:rPr>
          <w:sz w:val="24"/>
          <w:szCs w:val="24"/>
        </w:rPr>
        <w:t>, ty</w:t>
      </w:r>
      <w:r w:rsidRPr="00F22C19">
        <w:rPr>
          <w:sz w:val="24"/>
          <w:szCs w:val="24"/>
        </w:rPr>
        <w:t xml:space="preserve">to údaje </w:t>
      </w:r>
      <w:r w:rsidR="00F22C19" w:rsidRPr="00F22C19">
        <w:rPr>
          <w:sz w:val="24"/>
          <w:szCs w:val="24"/>
        </w:rPr>
        <w:t>nebyly až tak směrodatné a proto je studie neřeší.</w:t>
      </w:r>
      <w:r w:rsidR="00F22C19">
        <w:rPr>
          <w:sz w:val="24"/>
          <w:szCs w:val="24"/>
        </w:rPr>
        <w:t xml:space="preserve"> Lze pouze předpokládat, že veškeré návaznosti </w:t>
      </w:r>
      <w:proofErr w:type="gramStart"/>
      <w:r w:rsidR="00F22C19">
        <w:rPr>
          <w:sz w:val="24"/>
          <w:szCs w:val="24"/>
        </w:rPr>
        <w:t>nové  infrastruktury</w:t>
      </w:r>
      <w:proofErr w:type="gramEnd"/>
      <w:r w:rsidR="00F22C19">
        <w:rPr>
          <w:sz w:val="24"/>
          <w:szCs w:val="24"/>
        </w:rPr>
        <w:t xml:space="preserve"> budou úzce navazovat na stávající infrastrukturu v obci, což bude řešeno v dalším stupni projektové dokumentace pro územní řízení. </w:t>
      </w:r>
    </w:p>
    <w:p w:rsidR="009978DF" w:rsidRDefault="009978DF" w:rsidP="00F22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5CA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 přiložené propočtu nákladů je pouze nastíněno možné napojení areálu na stávající infrastrukturu, které však není závazné a slouží pouze jako přibližný od</w:t>
      </w:r>
      <w:r w:rsidR="0087432D">
        <w:rPr>
          <w:sz w:val="24"/>
          <w:szCs w:val="24"/>
        </w:rPr>
        <w:t>had rozsahu nové infrastruktury pro potřeby plánování investora.</w:t>
      </w:r>
      <w:r>
        <w:rPr>
          <w:sz w:val="24"/>
          <w:szCs w:val="24"/>
        </w:rPr>
        <w:t xml:space="preserve"> Veškeré konkrétní přípojky a způsoby napojení na stávající infrastrukturu v obci musí bý</w:t>
      </w:r>
      <w:r w:rsidR="00CF5CAE">
        <w:rPr>
          <w:sz w:val="24"/>
          <w:szCs w:val="24"/>
        </w:rPr>
        <w:t>t</w:t>
      </w:r>
      <w:r>
        <w:rPr>
          <w:sz w:val="24"/>
          <w:szCs w:val="24"/>
        </w:rPr>
        <w:t xml:space="preserve"> předem projednány s majiteli a správci jednotlivých sítí</w:t>
      </w:r>
      <w:r w:rsidR="00CF5CAE">
        <w:rPr>
          <w:sz w:val="24"/>
          <w:szCs w:val="24"/>
        </w:rPr>
        <w:t xml:space="preserve"> a v dalších stupních projektové dokumentace pak konkrétně řešeny a odsouhlaseny vč. konkrétního vyčíslení jejich nákladů.  Veškeré tyto konkrétní podmínky a způsoby napojení budou proto řešeny v projektové dokumentaci pro územní řízení a po vydání vlastního Územního rozhodnutí pak následně v řízení stavebním, jehož závazným výsledkem bude právoplatné Stavební povolení.</w:t>
      </w:r>
    </w:p>
    <w:p w:rsidR="00F22C19" w:rsidRPr="00F22C19" w:rsidRDefault="00F22C19" w:rsidP="00F22C19">
      <w:pPr>
        <w:spacing w:after="0" w:line="240" w:lineRule="auto"/>
        <w:rPr>
          <w:sz w:val="24"/>
          <w:szCs w:val="24"/>
        </w:rPr>
      </w:pPr>
    </w:p>
    <w:p w:rsidR="00B375DA" w:rsidRPr="00393582" w:rsidRDefault="00B375DA" w:rsidP="00F22C19">
      <w:pPr>
        <w:spacing w:after="0"/>
        <w:rPr>
          <w:b/>
          <w:sz w:val="24"/>
          <w:szCs w:val="24"/>
        </w:rPr>
      </w:pPr>
      <w:r w:rsidRPr="00393582">
        <w:rPr>
          <w:b/>
          <w:sz w:val="24"/>
          <w:szCs w:val="24"/>
        </w:rPr>
        <w:t xml:space="preserve">KONSTRUKČNÍ </w:t>
      </w:r>
      <w:proofErr w:type="gramStart"/>
      <w:r w:rsidRPr="00393582">
        <w:rPr>
          <w:b/>
          <w:sz w:val="24"/>
          <w:szCs w:val="24"/>
        </w:rPr>
        <w:t>ŘEŠENÍ :</w:t>
      </w:r>
      <w:proofErr w:type="gramEnd"/>
    </w:p>
    <w:p w:rsidR="00060605" w:rsidRDefault="00065D88" w:rsidP="00060605">
      <w:pPr>
        <w:spacing w:after="0" w:line="240" w:lineRule="auto"/>
        <w:rPr>
          <w:sz w:val="24"/>
          <w:szCs w:val="24"/>
        </w:rPr>
      </w:pPr>
      <w:r w:rsidRPr="00060605">
        <w:rPr>
          <w:sz w:val="24"/>
          <w:szCs w:val="24"/>
        </w:rPr>
        <w:t xml:space="preserve"> </w:t>
      </w:r>
      <w:r w:rsidR="00060605" w:rsidRPr="00060605">
        <w:rPr>
          <w:sz w:val="24"/>
          <w:szCs w:val="24"/>
        </w:rPr>
        <w:t xml:space="preserve">    </w:t>
      </w:r>
      <w:r w:rsidR="007F0CFF">
        <w:rPr>
          <w:sz w:val="24"/>
          <w:szCs w:val="24"/>
        </w:rPr>
        <w:t xml:space="preserve"> </w:t>
      </w:r>
      <w:proofErr w:type="gramStart"/>
      <w:r w:rsidR="00060605" w:rsidRPr="00060605">
        <w:rPr>
          <w:sz w:val="24"/>
          <w:szCs w:val="24"/>
        </w:rPr>
        <w:t>Provedení  veškerých</w:t>
      </w:r>
      <w:proofErr w:type="gramEnd"/>
      <w:r w:rsidR="00060605" w:rsidRPr="00060605">
        <w:rPr>
          <w:sz w:val="24"/>
          <w:szCs w:val="24"/>
        </w:rPr>
        <w:t xml:space="preserve"> </w:t>
      </w:r>
      <w:r w:rsidRPr="00060605">
        <w:rPr>
          <w:sz w:val="24"/>
          <w:szCs w:val="24"/>
        </w:rPr>
        <w:t xml:space="preserve"> stavební</w:t>
      </w:r>
      <w:r w:rsidR="00060605" w:rsidRPr="00060605">
        <w:rPr>
          <w:sz w:val="24"/>
          <w:szCs w:val="24"/>
        </w:rPr>
        <w:t>ch</w:t>
      </w:r>
      <w:r w:rsidRPr="00060605">
        <w:rPr>
          <w:sz w:val="24"/>
          <w:szCs w:val="24"/>
        </w:rPr>
        <w:t xml:space="preserve"> </w:t>
      </w:r>
      <w:r w:rsidR="00060605" w:rsidRPr="00060605">
        <w:rPr>
          <w:sz w:val="24"/>
          <w:szCs w:val="24"/>
        </w:rPr>
        <w:t>objektů</w:t>
      </w:r>
      <w:r w:rsidRPr="00060605">
        <w:rPr>
          <w:sz w:val="24"/>
          <w:szCs w:val="24"/>
        </w:rPr>
        <w:t xml:space="preserve"> včetně venkovních zpevněných ploch</w:t>
      </w:r>
      <w:r w:rsidR="00060605" w:rsidRPr="00060605">
        <w:rPr>
          <w:sz w:val="24"/>
          <w:szCs w:val="24"/>
        </w:rPr>
        <w:t xml:space="preserve"> se předpokládá klasickou zděnou technologií obdobně jako veškerá výstavba v regionu, což je dáno tradicemi. Nepředpokládají se zde žádné </w:t>
      </w:r>
      <w:r w:rsidR="00060605">
        <w:rPr>
          <w:sz w:val="24"/>
          <w:szCs w:val="24"/>
        </w:rPr>
        <w:t>inovativní stavební technologie,</w:t>
      </w:r>
      <w:r w:rsidR="0087432D">
        <w:rPr>
          <w:sz w:val="24"/>
          <w:szCs w:val="24"/>
        </w:rPr>
        <w:t xml:space="preserve"> složité konstrukční </w:t>
      </w:r>
      <w:proofErr w:type="gramStart"/>
      <w:r w:rsidR="0087432D">
        <w:rPr>
          <w:sz w:val="24"/>
          <w:szCs w:val="24"/>
        </w:rPr>
        <w:t xml:space="preserve">technologie </w:t>
      </w:r>
      <w:r w:rsidR="00060605">
        <w:rPr>
          <w:sz w:val="24"/>
          <w:szCs w:val="24"/>
        </w:rPr>
        <w:t xml:space="preserve"> či</w:t>
      </w:r>
      <w:proofErr w:type="gramEnd"/>
      <w:r w:rsidR="00060605">
        <w:rPr>
          <w:sz w:val="24"/>
          <w:szCs w:val="24"/>
        </w:rPr>
        <w:t xml:space="preserve"> dokonce experimenty. </w:t>
      </w:r>
    </w:p>
    <w:p w:rsidR="007F0CFF" w:rsidRDefault="00060605" w:rsidP="00060605">
      <w:pPr>
        <w:spacing w:after="0" w:line="240" w:lineRule="auto"/>
        <w:rPr>
          <w:sz w:val="24"/>
          <w:szCs w:val="24"/>
        </w:rPr>
      </w:pPr>
      <w:r w:rsidRPr="001847B4">
        <w:rPr>
          <w:b/>
          <w:sz w:val="24"/>
          <w:szCs w:val="24"/>
        </w:rPr>
        <w:t xml:space="preserve">      </w:t>
      </w:r>
      <w:r w:rsidRPr="001847B4">
        <w:rPr>
          <w:b/>
          <w:sz w:val="24"/>
          <w:szCs w:val="24"/>
          <w:u w:val="single"/>
        </w:rPr>
        <w:t xml:space="preserve">Domov pro </w:t>
      </w:r>
      <w:proofErr w:type="gramStart"/>
      <w:r w:rsidRPr="001847B4">
        <w:rPr>
          <w:b/>
          <w:sz w:val="24"/>
          <w:szCs w:val="24"/>
          <w:u w:val="single"/>
        </w:rPr>
        <w:t>seniory :</w:t>
      </w:r>
      <w:r w:rsidR="001847B4">
        <w:rPr>
          <w:sz w:val="24"/>
          <w:szCs w:val="24"/>
        </w:rPr>
        <w:t xml:space="preserve"> </w:t>
      </w:r>
      <w:r w:rsidR="00CE2AE8">
        <w:rPr>
          <w:sz w:val="24"/>
          <w:szCs w:val="24"/>
        </w:rPr>
        <w:t xml:space="preserve">    </w:t>
      </w:r>
      <w:r w:rsidR="001847B4">
        <w:rPr>
          <w:sz w:val="24"/>
          <w:szCs w:val="24"/>
        </w:rPr>
        <w:t>Klasická</w:t>
      </w:r>
      <w:proofErr w:type="gramEnd"/>
      <w:r w:rsidR="001847B4">
        <w:rPr>
          <w:sz w:val="24"/>
          <w:szCs w:val="24"/>
        </w:rPr>
        <w:t xml:space="preserve"> zděná stavba o třech nadzemních podlažích s využitím podkrovních prostor. </w:t>
      </w:r>
      <w:r w:rsidR="0087432D">
        <w:rPr>
          <w:sz w:val="24"/>
          <w:szCs w:val="24"/>
        </w:rPr>
        <w:t xml:space="preserve"> </w:t>
      </w:r>
      <w:r w:rsidR="007F0CFF">
        <w:rPr>
          <w:sz w:val="24"/>
          <w:szCs w:val="24"/>
        </w:rPr>
        <w:t>Základy klasick</w:t>
      </w:r>
      <w:r w:rsidR="0087432D">
        <w:rPr>
          <w:sz w:val="24"/>
          <w:szCs w:val="24"/>
        </w:rPr>
        <w:t>é betonové na základové pasy. Bu</w:t>
      </w:r>
      <w:r w:rsidR="007F0CFF">
        <w:rPr>
          <w:sz w:val="24"/>
          <w:szCs w:val="24"/>
        </w:rPr>
        <w:t xml:space="preserve">dou určeny na základě </w:t>
      </w:r>
      <w:proofErr w:type="spellStart"/>
      <w:r w:rsidR="007F0CFF">
        <w:rPr>
          <w:sz w:val="24"/>
          <w:szCs w:val="24"/>
        </w:rPr>
        <w:t>inž</w:t>
      </w:r>
      <w:r w:rsidR="00D0317B">
        <w:rPr>
          <w:sz w:val="24"/>
          <w:szCs w:val="24"/>
        </w:rPr>
        <w:t>enýrsko</w:t>
      </w:r>
      <w:proofErr w:type="spellEnd"/>
      <w:r w:rsidR="00D0317B">
        <w:rPr>
          <w:sz w:val="24"/>
          <w:szCs w:val="24"/>
        </w:rPr>
        <w:t xml:space="preserve"> </w:t>
      </w:r>
      <w:r w:rsidR="007F0CFF">
        <w:rPr>
          <w:sz w:val="24"/>
          <w:szCs w:val="24"/>
        </w:rPr>
        <w:t xml:space="preserve"> geologického průzkumu, podzemní voda se nepředpokládá.</w:t>
      </w:r>
    </w:p>
    <w:p w:rsidR="00065D88" w:rsidRDefault="007F0CFF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Zdivo. </w:t>
      </w:r>
      <w:r w:rsidR="001847B4">
        <w:rPr>
          <w:sz w:val="24"/>
          <w:szCs w:val="24"/>
        </w:rPr>
        <w:t>Obvodové zdivo izolační z keramických pálených bloků (</w:t>
      </w:r>
      <w:proofErr w:type="spellStart"/>
      <w:r w:rsidR="001847B4">
        <w:rPr>
          <w:sz w:val="24"/>
          <w:szCs w:val="24"/>
        </w:rPr>
        <w:t>Porotherm</w:t>
      </w:r>
      <w:proofErr w:type="spellEnd"/>
      <w:r w:rsidR="001847B4">
        <w:rPr>
          <w:sz w:val="24"/>
          <w:szCs w:val="24"/>
        </w:rPr>
        <w:t xml:space="preserve">, </w:t>
      </w:r>
      <w:proofErr w:type="spellStart"/>
      <w:r w:rsidR="001847B4">
        <w:rPr>
          <w:sz w:val="24"/>
          <w:szCs w:val="24"/>
        </w:rPr>
        <w:t>Heluz</w:t>
      </w:r>
      <w:proofErr w:type="spellEnd"/>
      <w:r w:rsidR="001847B4">
        <w:rPr>
          <w:sz w:val="24"/>
          <w:szCs w:val="24"/>
        </w:rPr>
        <w:t>). Systém zdění a přesný návrh zdiva (cihly broušené, zděné na maltu, lepidlo či PUR pěna) bude upřesněn v dalším stupni PD. Obvodové zdivo se předpokládá v </w:t>
      </w:r>
      <w:proofErr w:type="spellStart"/>
      <w:r w:rsidR="001847B4">
        <w:rPr>
          <w:sz w:val="24"/>
          <w:szCs w:val="24"/>
        </w:rPr>
        <w:t>tl</w:t>
      </w:r>
      <w:proofErr w:type="spellEnd"/>
      <w:r w:rsidR="001847B4">
        <w:rPr>
          <w:sz w:val="24"/>
          <w:szCs w:val="24"/>
        </w:rPr>
        <w:t>. 45 cm tak,</w:t>
      </w:r>
      <w:r w:rsidR="0087432D">
        <w:rPr>
          <w:sz w:val="24"/>
          <w:szCs w:val="24"/>
        </w:rPr>
        <w:t xml:space="preserve"> </w:t>
      </w:r>
      <w:r w:rsidR="001847B4">
        <w:rPr>
          <w:sz w:val="24"/>
          <w:szCs w:val="24"/>
        </w:rPr>
        <w:t>aby v max. míře sp</w:t>
      </w:r>
      <w:r w:rsidR="0087432D">
        <w:rPr>
          <w:sz w:val="24"/>
          <w:szCs w:val="24"/>
        </w:rPr>
        <w:t>lňovalo tepelně izolační nároky</w:t>
      </w:r>
      <w:r w:rsidR="001847B4">
        <w:rPr>
          <w:sz w:val="24"/>
          <w:szCs w:val="24"/>
        </w:rPr>
        <w:t xml:space="preserve">, které budou stanoveny v následujícím výpočtu a Energetické </w:t>
      </w:r>
      <w:proofErr w:type="gramStart"/>
      <w:r w:rsidR="001847B4">
        <w:rPr>
          <w:sz w:val="24"/>
          <w:szCs w:val="24"/>
        </w:rPr>
        <w:t>štítku ( energetickém</w:t>
      </w:r>
      <w:proofErr w:type="gramEnd"/>
      <w:r w:rsidR="001847B4">
        <w:rPr>
          <w:sz w:val="24"/>
          <w:szCs w:val="24"/>
        </w:rPr>
        <w:t xml:space="preserve"> auditu).  Vnitřní </w:t>
      </w:r>
      <w:r w:rsidR="0087432D">
        <w:rPr>
          <w:sz w:val="24"/>
          <w:szCs w:val="24"/>
        </w:rPr>
        <w:t xml:space="preserve">nosné </w:t>
      </w:r>
      <w:r w:rsidR="001847B4">
        <w:rPr>
          <w:sz w:val="24"/>
          <w:szCs w:val="24"/>
        </w:rPr>
        <w:t>zdivo se vzhledem k únosnosti předpokládá v </w:t>
      </w:r>
      <w:proofErr w:type="spellStart"/>
      <w:r w:rsidR="001847B4">
        <w:rPr>
          <w:sz w:val="24"/>
          <w:szCs w:val="24"/>
        </w:rPr>
        <w:t>tl</w:t>
      </w:r>
      <w:proofErr w:type="spellEnd"/>
      <w:r w:rsidR="001847B4">
        <w:rPr>
          <w:sz w:val="24"/>
          <w:szCs w:val="24"/>
        </w:rPr>
        <w:t xml:space="preserve">. </w:t>
      </w:r>
      <w:r w:rsidR="0087432D">
        <w:rPr>
          <w:sz w:val="24"/>
          <w:szCs w:val="24"/>
        </w:rPr>
        <w:t xml:space="preserve">20 a 25 </w:t>
      </w:r>
      <w:proofErr w:type="gramStart"/>
      <w:r w:rsidR="0087432D">
        <w:rPr>
          <w:sz w:val="24"/>
          <w:szCs w:val="24"/>
        </w:rPr>
        <w:t xml:space="preserve">cm </w:t>
      </w:r>
      <w:r w:rsidR="001847B4">
        <w:rPr>
          <w:sz w:val="24"/>
          <w:szCs w:val="24"/>
        </w:rPr>
        <w:t xml:space="preserve"> a dále</w:t>
      </w:r>
      <w:proofErr w:type="gramEnd"/>
      <w:r w:rsidR="001847B4">
        <w:rPr>
          <w:sz w:val="24"/>
          <w:szCs w:val="24"/>
        </w:rPr>
        <w:t xml:space="preserve"> </w:t>
      </w:r>
      <w:r w:rsidR="0087432D">
        <w:rPr>
          <w:sz w:val="24"/>
          <w:szCs w:val="24"/>
        </w:rPr>
        <w:t xml:space="preserve">vnitřní </w:t>
      </w:r>
      <w:r w:rsidR="001847B4">
        <w:rPr>
          <w:sz w:val="24"/>
          <w:szCs w:val="24"/>
        </w:rPr>
        <w:t>pří</w:t>
      </w:r>
      <w:r w:rsidR="0087432D">
        <w:rPr>
          <w:sz w:val="24"/>
          <w:szCs w:val="24"/>
        </w:rPr>
        <w:t>čky v </w:t>
      </w:r>
      <w:proofErr w:type="spellStart"/>
      <w:r w:rsidR="0087432D">
        <w:rPr>
          <w:sz w:val="24"/>
          <w:szCs w:val="24"/>
        </w:rPr>
        <w:t>tl</w:t>
      </w:r>
      <w:proofErr w:type="spellEnd"/>
      <w:r w:rsidR="0087432D">
        <w:rPr>
          <w:sz w:val="24"/>
          <w:szCs w:val="24"/>
        </w:rPr>
        <w:t xml:space="preserve">. 15 a 17,5 cm. Důležitou </w:t>
      </w:r>
      <w:r w:rsidR="0087432D">
        <w:rPr>
          <w:sz w:val="24"/>
          <w:szCs w:val="24"/>
        </w:rPr>
        <w:lastRenderedPageBreak/>
        <w:t>nutností</w:t>
      </w:r>
      <w:r w:rsidR="001847B4">
        <w:rPr>
          <w:sz w:val="24"/>
          <w:szCs w:val="24"/>
        </w:rPr>
        <w:t xml:space="preserve"> bude </w:t>
      </w:r>
      <w:r w:rsidR="0087432D">
        <w:rPr>
          <w:sz w:val="24"/>
          <w:szCs w:val="24"/>
        </w:rPr>
        <w:t>z hlediska zvukové neprůzvu</w:t>
      </w:r>
      <w:r w:rsidR="0087432D">
        <w:rPr>
          <w:sz w:val="24"/>
          <w:szCs w:val="24"/>
        </w:rPr>
        <w:t xml:space="preserve">čnosti </w:t>
      </w:r>
      <w:r w:rsidR="001847B4">
        <w:rPr>
          <w:sz w:val="24"/>
          <w:szCs w:val="24"/>
        </w:rPr>
        <w:t xml:space="preserve">vždy zdivo mezi </w:t>
      </w:r>
      <w:r w:rsidR="0087432D">
        <w:rPr>
          <w:sz w:val="24"/>
          <w:szCs w:val="24"/>
        </w:rPr>
        <w:t xml:space="preserve">jednotlivými byty a uvnitř bytů. </w:t>
      </w:r>
      <w:r w:rsidR="009978DF">
        <w:rPr>
          <w:sz w:val="24"/>
          <w:szCs w:val="24"/>
        </w:rPr>
        <w:t xml:space="preserve"> </w:t>
      </w:r>
      <w:r w:rsidR="001847B4">
        <w:rPr>
          <w:sz w:val="24"/>
          <w:szCs w:val="24"/>
        </w:rPr>
        <w:t>Předpokládá se použití tzv. AKU zdiva v</w:t>
      </w:r>
      <w:r w:rsidR="00D0317B">
        <w:rPr>
          <w:sz w:val="24"/>
          <w:szCs w:val="24"/>
        </w:rPr>
        <w:t> </w:t>
      </w:r>
      <w:proofErr w:type="spellStart"/>
      <w:r w:rsidR="001847B4">
        <w:rPr>
          <w:sz w:val="24"/>
          <w:szCs w:val="24"/>
        </w:rPr>
        <w:t>tl</w:t>
      </w:r>
      <w:proofErr w:type="spellEnd"/>
      <w:r w:rsidR="00D0317B">
        <w:rPr>
          <w:sz w:val="24"/>
          <w:szCs w:val="24"/>
        </w:rPr>
        <w:t>.</w:t>
      </w:r>
      <w:r w:rsidR="001847B4">
        <w:rPr>
          <w:sz w:val="24"/>
          <w:szCs w:val="24"/>
        </w:rPr>
        <w:t xml:space="preserve"> 20 a</w:t>
      </w:r>
      <w:r>
        <w:rPr>
          <w:sz w:val="24"/>
          <w:szCs w:val="24"/>
        </w:rPr>
        <w:t xml:space="preserve"> 25 cm. D</w:t>
      </w:r>
      <w:r w:rsidR="001847B4">
        <w:rPr>
          <w:sz w:val="24"/>
          <w:szCs w:val="24"/>
        </w:rPr>
        <w:t xml:space="preserve">ostatečnou akustiku </w:t>
      </w:r>
      <w:proofErr w:type="spellStart"/>
      <w:r w:rsidR="001847B4">
        <w:rPr>
          <w:sz w:val="24"/>
          <w:szCs w:val="24"/>
        </w:rPr>
        <w:t>mezibytových</w:t>
      </w:r>
      <w:proofErr w:type="spellEnd"/>
      <w:r w:rsidR="001847B4">
        <w:rPr>
          <w:sz w:val="24"/>
          <w:szCs w:val="24"/>
        </w:rPr>
        <w:t xml:space="preserve"> stěn </w:t>
      </w:r>
      <w:r>
        <w:rPr>
          <w:sz w:val="24"/>
          <w:szCs w:val="24"/>
        </w:rPr>
        <w:t>musí vycházet z hlukové studie jako součásti dokumentace ke stavebnímu řízení.</w:t>
      </w:r>
    </w:p>
    <w:p w:rsidR="007F0CFF" w:rsidRDefault="007F0CFF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2AE8">
        <w:rPr>
          <w:sz w:val="24"/>
          <w:szCs w:val="24"/>
        </w:rPr>
        <w:t xml:space="preserve">  </w:t>
      </w:r>
      <w:r>
        <w:rPr>
          <w:sz w:val="24"/>
          <w:szCs w:val="24"/>
        </w:rPr>
        <w:t>Stropy budou klasické keramické (</w:t>
      </w:r>
      <w:r w:rsidR="009978DF">
        <w:rPr>
          <w:sz w:val="24"/>
          <w:szCs w:val="24"/>
        </w:rPr>
        <w:t xml:space="preserve">trámky a </w:t>
      </w:r>
      <w:proofErr w:type="spellStart"/>
      <w:r w:rsidR="009978DF">
        <w:rPr>
          <w:sz w:val="24"/>
          <w:szCs w:val="24"/>
        </w:rPr>
        <w:t>Miako</w:t>
      </w:r>
      <w:proofErr w:type="spellEnd"/>
      <w:r w:rsidR="009978DF">
        <w:rPr>
          <w:sz w:val="24"/>
          <w:szCs w:val="24"/>
        </w:rPr>
        <w:t xml:space="preserve"> vložky) do rozpon</w:t>
      </w:r>
      <w:r>
        <w:rPr>
          <w:sz w:val="24"/>
          <w:szCs w:val="24"/>
        </w:rPr>
        <w:t xml:space="preserve">ů </w:t>
      </w:r>
      <w:r w:rsidR="009978DF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max</w:t>
      </w:r>
      <w:proofErr w:type="spellEnd"/>
      <w:proofErr w:type="gramEnd"/>
      <w:r>
        <w:rPr>
          <w:sz w:val="24"/>
          <w:szCs w:val="24"/>
        </w:rPr>
        <w:t xml:space="preserve"> .</w:t>
      </w:r>
      <w:proofErr w:type="gramStart"/>
      <w:r>
        <w:rPr>
          <w:sz w:val="24"/>
          <w:szCs w:val="24"/>
        </w:rPr>
        <w:t>6,0</w:t>
      </w:r>
      <w:proofErr w:type="gramEnd"/>
      <w:r>
        <w:rPr>
          <w:sz w:val="24"/>
          <w:szCs w:val="24"/>
        </w:rPr>
        <w:t xml:space="preserve"> m. </w:t>
      </w:r>
      <w:r w:rsidR="009978DF">
        <w:rPr>
          <w:sz w:val="24"/>
          <w:szCs w:val="24"/>
        </w:rPr>
        <w:t xml:space="preserve"> </w:t>
      </w:r>
      <w:r>
        <w:rPr>
          <w:sz w:val="24"/>
          <w:szCs w:val="24"/>
        </w:rPr>
        <w:t>Krov se předpokládá dřevěný vaznicov</w:t>
      </w:r>
      <w:r w:rsidR="00CE2AE8">
        <w:rPr>
          <w:sz w:val="24"/>
          <w:szCs w:val="24"/>
        </w:rPr>
        <w:t>ý, střešní krytina taškov</w:t>
      </w:r>
      <w:r w:rsidR="0087432D">
        <w:rPr>
          <w:sz w:val="24"/>
          <w:szCs w:val="24"/>
        </w:rPr>
        <w:t xml:space="preserve">á z betonových  alt. </w:t>
      </w:r>
      <w:proofErr w:type="gramStart"/>
      <w:r w:rsidR="0087432D">
        <w:rPr>
          <w:sz w:val="24"/>
          <w:szCs w:val="24"/>
        </w:rPr>
        <w:t>pálených</w:t>
      </w:r>
      <w:proofErr w:type="gramEnd"/>
      <w:r w:rsidR="0087432D">
        <w:rPr>
          <w:sz w:val="24"/>
          <w:szCs w:val="24"/>
        </w:rPr>
        <w:t xml:space="preserve"> keramických</w:t>
      </w:r>
      <w:r w:rsidR="00CE2AE8">
        <w:rPr>
          <w:sz w:val="24"/>
          <w:szCs w:val="24"/>
        </w:rPr>
        <w:t xml:space="preserve">  střešních tašek o sklonu cca 33%.</w:t>
      </w:r>
      <w:r w:rsidR="0087432D">
        <w:rPr>
          <w:sz w:val="24"/>
          <w:szCs w:val="24"/>
        </w:rPr>
        <w:t xml:space="preserve"> Krytina červená.</w:t>
      </w:r>
    </w:p>
    <w:p w:rsidR="00CE2AE8" w:rsidRDefault="00CE2AE8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 domě je navržen invalidní výtah, konstrukčně umístěn do zděné výtahové šachty u hlavního </w:t>
      </w:r>
      <w:proofErr w:type="gramStart"/>
      <w:r>
        <w:rPr>
          <w:sz w:val="24"/>
          <w:szCs w:val="24"/>
        </w:rPr>
        <w:t>schodiště.</w:t>
      </w:r>
      <w:r w:rsidR="0087432D">
        <w:rPr>
          <w:sz w:val="24"/>
          <w:szCs w:val="24"/>
        </w:rPr>
        <w:t xml:space="preserve"> </w:t>
      </w:r>
      <w:proofErr w:type="gramEnd"/>
      <w:r w:rsidR="0087432D">
        <w:rPr>
          <w:sz w:val="24"/>
          <w:szCs w:val="24"/>
        </w:rPr>
        <w:t>Při dostatku finančních zdrojů a možností investora by bylo vhodné použít výtah prosklený.</w:t>
      </w:r>
    </w:p>
    <w:p w:rsidR="00CE2AE8" w:rsidRPr="008A3B21" w:rsidRDefault="00CE2AE8" w:rsidP="00060605">
      <w:pPr>
        <w:spacing w:after="0" w:line="240" w:lineRule="auto"/>
        <w:rPr>
          <w:sz w:val="24"/>
          <w:szCs w:val="24"/>
        </w:rPr>
      </w:pPr>
      <w:r w:rsidRPr="00CE2AE8">
        <w:rPr>
          <w:b/>
          <w:sz w:val="24"/>
          <w:szCs w:val="24"/>
        </w:rPr>
        <w:t xml:space="preserve">       </w:t>
      </w:r>
      <w:proofErr w:type="gramStart"/>
      <w:r w:rsidRPr="00BC0373">
        <w:rPr>
          <w:b/>
          <w:sz w:val="24"/>
          <w:szCs w:val="24"/>
          <w:u w:val="single"/>
        </w:rPr>
        <w:t>Amfiteátr :</w:t>
      </w:r>
      <w:r>
        <w:rPr>
          <w:b/>
          <w:sz w:val="24"/>
          <w:szCs w:val="24"/>
        </w:rPr>
        <w:t xml:space="preserve"> </w:t>
      </w:r>
      <w:r w:rsidR="00BC0373">
        <w:rPr>
          <w:b/>
          <w:sz w:val="24"/>
          <w:szCs w:val="24"/>
        </w:rPr>
        <w:t xml:space="preserve">  </w:t>
      </w:r>
      <w:r w:rsidRPr="008A3B21">
        <w:rPr>
          <w:sz w:val="24"/>
          <w:szCs w:val="24"/>
        </w:rPr>
        <w:t>Stavba</w:t>
      </w:r>
      <w:proofErr w:type="gramEnd"/>
      <w:r w:rsidRPr="008A3B21">
        <w:rPr>
          <w:sz w:val="24"/>
          <w:szCs w:val="24"/>
        </w:rPr>
        <w:t xml:space="preserve"> založena na betonových základových pasech, svislé zdivo klasické zděné obdobně jako u Domova pro seniory.</w:t>
      </w:r>
      <w:r w:rsidR="008A3B21" w:rsidRPr="008A3B21">
        <w:rPr>
          <w:sz w:val="24"/>
          <w:szCs w:val="24"/>
        </w:rPr>
        <w:t xml:space="preserve"> </w:t>
      </w:r>
      <w:r w:rsidRPr="008A3B21">
        <w:rPr>
          <w:sz w:val="24"/>
          <w:szCs w:val="24"/>
        </w:rPr>
        <w:t xml:space="preserve">Pevný strop se neuvažuje. Zastropení a střechy budou z dřevěné konstrukce (trámy, vazníky). V části nad provozními místnostmi (restaurace, hygienické zázemí a zázemí pro </w:t>
      </w:r>
      <w:proofErr w:type="spellStart"/>
      <w:r w:rsidRPr="008A3B21">
        <w:rPr>
          <w:sz w:val="24"/>
          <w:szCs w:val="24"/>
        </w:rPr>
        <w:t>učink</w:t>
      </w:r>
      <w:r w:rsidR="008A3B21" w:rsidRPr="008A3B21">
        <w:rPr>
          <w:sz w:val="24"/>
          <w:szCs w:val="24"/>
        </w:rPr>
        <w:t>u</w:t>
      </w:r>
      <w:r w:rsidRPr="008A3B21">
        <w:rPr>
          <w:sz w:val="24"/>
          <w:szCs w:val="24"/>
        </w:rPr>
        <w:t>jící</w:t>
      </w:r>
      <w:proofErr w:type="spellEnd"/>
      <w:r w:rsidRPr="008A3B21">
        <w:rPr>
          <w:sz w:val="24"/>
          <w:szCs w:val="24"/>
        </w:rPr>
        <w:t xml:space="preserve"> a veřejnost) bude střecha rovná, p</w:t>
      </w:r>
      <w:r w:rsidR="008A3B21" w:rsidRPr="008A3B21">
        <w:rPr>
          <w:sz w:val="24"/>
          <w:szCs w:val="24"/>
        </w:rPr>
        <w:t>o obvodu lemovaná vysunutou</w:t>
      </w:r>
      <w:r w:rsidRPr="008A3B21">
        <w:rPr>
          <w:sz w:val="24"/>
          <w:szCs w:val="24"/>
        </w:rPr>
        <w:t xml:space="preserve"> atikou, krytina plast. </w:t>
      </w:r>
      <w:proofErr w:type="gramStart"/>
      <w:r w:rsidR="008A3B21" w:rsidRPr="008A3B21">
        <w:rPr>
          <w:sz w:val="24"/>
          <w:szCs w:val="24"/>
        </w:rPr>
        <w:t>f</w:t>
      </w:r>
      <w:r w:rsidRPr="008A3B21">
        <w:rPr>
          <w:sz w:val="24"/>
          <w:szCs w:val="24"/>
        </w:rPr>
        <w:t>ólie</w:t>
      </w:r>
      <w:proofErr w:type="gramEnd"/>
      <w:r w:rsidRPr="008A3B21">
        <w:rPr>
          <w:sz w:val="24"/>
          <w:szCs w:val="24"/>
        </w:rPr>
        <w:t xml:space="preserve">, barva </w:t>
      </w:r>
      <w:r w:rsidR="008A3B21" w:rsidRPr="008A3B21">
        <w:rPr>
          <w:sz w:val="24"/>
          <w:szCs w:val="24"/>
        </w:rPr>
        <w:t>sv.</w:t>
      </w:r>
      <w:r w:rsidRPr="008A3B21">
        <w:rPr>
          <w:sz w:val="24"/>
          <w:szCs w:val="24"/>
        </w:rPr>
        <w:t xml:space="preserve"> šedá.</w:t>
      </w:r>
    </w:p>
    <w:p w:rsidR="008A3B21" w:rsidRDefault="008A3B21" w:rsidP="00060605">
      <w:pPr>
        <w:spacing w:after="0" w:line="240" w:lineRule="auto"/>
        <w:rPr>
          <w:sz w:val="24"/>
          <w:szCs w:val="24"/>
        </w:rPr>
      </w:pPr>
      <w:r w:rsidRPr="008A3B21">
        <w:rPr>
          <w:sz w:val="24"/>
          <w:szCs w:val="24"/>
        </w:rPr>
        <w:t xml:space="preserve">     Dominantním prvkem celého objektu vzhledem k potřebné výšce jeviště je jeho zastřešení. Jedná se ocelovou konstrukci z jedné poloviny osazenou na dvou ocelových sloupech a z druhé poloviny osazena na atikách zdi. Na tuto ocelovou konstrukci bude osazen klasický vaznicový krov a na něm stejná střešní tašková krytina. Ocelová konstrukce zastřešení a v ní vzniklý prostor bude sloužit k umístění osvětlení</w:t>
      </w:r>
      <w:r w:rsidR="0087432D">
        <w:rPr>
          <w:sz w:val="24"/>
          <w:szCs w:val="24"/>
        </w:rPr>
        <w:t xml:space="preserve">, </w:t>
      </w:r>
      <w:proofErr w:type="gramStart"/>
      <w:r w:rsidR="0087432D">
        <w:rPr>
          <w:sz w:val="24"/>
          <w:szCs w:val="24"/>
        </w:rPr>
        <w:t xml:space="preserve">kulis </w:t>
      </w:r>
      <w:r w:rsidRPr="008A3B21">
        <w:rPr>
          <w:sz w:val="24"/>
          <w:szCs w:val="24"/>
        </w:rPr>
        <w:t xml:space="preserve"> a v případě</w:t>
      </w:r>
      <w:proofErr w:type="gramEnd"/>
      <w:r w:rsidRPr="008A3B21">
        <w:rPr>
          <w:sz w:val="24"/>
          <w:szCs w:val="24"/>
        </w:rPr>
        <w:t xml:space="preserve"> hraní divadla i jako určité zjednodušené provaziště.</w:t>
      </w:r>
    </w:p>
    <w:p w:rsidR="00D0317B" w:rsidRDefault="008A3B21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Vyvýšené pódium cca o 1m se předpokládá dřevěné konstrukce na ocelové sloupky a tesařsky vyrobený nosný rošt. Podlaha pódia </w:t>
      </w:r>
      <w:r w:rsidR="00BC0373">
        <w:rPr>
          <w:sz w:val="24"/>
          <w:szCs w:val="24"/>
        </w:rPr>
        <w:t xml:space="preserve">bude </w:t>
      </w:r>
      <w:r>
        <w:rPr>
          <w:sz w:val="24"/>
          <w:szCs w:val="24"/>
        </w:rPr>
        <w:t>prkenná.</w:t>
      </w:r>
      <w:r w:rsidR="00BC0373">
        <w:rPr>
          <w:sz w:val="24"/>
          <w:szCs w:val="24"/>
        </w:rPr>
        <w:t xml:space="preserve"> Žádné propadliště, čí výškově upravitelné podium se nepředpokládá.</w:t>
      </w:r>
    </w:p>
    <w:p w:rsidR="00BC0373" w:rsidRDefault="00BC0373" w:rsidP="0006060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BC0373">
        <w:rPr>
          <w:b/>
          <w:sz w:val="24"/>
          <w:szCs w:val="24"/>
          <w:u w:val="single"/>
        </w:rPr>
        <w:t xml:space="preserve">Venkovní úpravy a zpevněné </w:t>
      </w:r>
      <w:proofErr w:type="gramStart"/>
      <w:r w:rsidRPr="00BC0373">
        <w:rPr>
          <w:b/>
          <w:sz w:val="24"/>
          <w:szCs w:val="24"/>
          <w:u w:val="single"/>
        </w:rPr>
        <w:t>plochy :</w:t>
      </w:r>
      <w:proofErr w:type="gramEnd"/>
      <w:r w:rsidRPr="00BC0373">
        <w:rPr>
          <w:b/>
          <w:sz w:val="24"/>
          <w:szCs w:val="24"/>
          <w:u w:val="single"/>
        </w:rPr>
        <w:t xml:space="preserve"> </w:t>
      </w:r>
    </w:p>
    <w:p w:rsidR="00A005C0" w:rsidRDefault="00A005C0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0373" w:rsidRPr="00A005C0">
        <w:rPr>
          <w:sz w:val="24"/>
          <w:szCs w:val="24"/>
        </w:rPr>
        <w:t>Terény budou upraveny podle skutečného osazení stavebních objektů tak, aby pohyb pěší byl v celém rozsahu bezbariérový.  Větší terénní úpravy se předpokládají v prostoru před amfiteátre</w:t>
      </w:r>
      <w:r w:rsidR="0087432D">
        <w:rPr>
          <w:sz w:val="24"/>
          <w:szCs w:val="24"/>
        </w:rPr>
        <w:t>m</w:t>
      </w:r>
      <w:r w:rsidR="00BC0373" w:rsidRPr="00A005C0">
        <w:rPr>
          <w:sz w:val="24"/>
          <w:szCs w:val="24"/>
        </w:rPr>
        <w:t>,</w:t>
      </w:r>
      <w:r w:rsidR="0087432D">
        <w:rPr>
          <w:sz w:val="24"/>
          <w:szCs w:val="24"/>
        </w:rPr>
        <w:t xml:space="preserve"> tj. </w:t>
      </w:r>
      <w:r w:rsidR="00BC0373" w:rsidRPr="00A005C0">
        <w:rPr>
          <w:sz w:val="24"/>
          <w:szCs w:val="24"/>
        </w:rPr>
        <w:t>v prostoru hlediště, které je záměrně navrženo ve dvou vý</w:t>
      </w:r>
      <w:r w:rsidR="000576C9">
        <w:rPr>
          <w:sz w:val="24"/>
          <w:szCs w:val="24"/>
        </w:rPr>
        <w:t>škových úrovních (kaskády) pro l</w:t>
      </w:r>
      <w:r w:rsidR="00BC0373" w:rsidRPr="00A005C0">
        <w:rPr>
          <w:sz w:val="24"/>
          <w:szCs w:val="24"/>
        </w:rPr>
        <w:t>epší</w:t>
      </w:r>
      <w:r w:rsidRPr="00A005C0">
        <w:rPr>
          <w:sz w:val="24"/>
          <w:szCs w:val="24"/>
        </w:rPr>
        <w:t xml:space="preserve"> </w:t>
      </w:r>
      <w:r w:rsidR="00BC0373" w:rsidRPr="00A005C0">
        <w:rPr>
          <w:sz w:val="24"/>
          <w:szCs w:val="24"/>
        </w:rPr>
        <w:t xml:space="preserve">viditelnost diváků. Svahy zde budou tvořeny pouze vlastním zhutněným terénem, který bude pouze zaštěrkován a zatravněn. </w:t>
      </w:r>
      <w:r w:rsidR="000576C9">
        <w:rPr>
          <w:sz w:val="24"/>
          <w:szCs w:val="24"/>
        </w:rPr>
        <w:t>Chodníky a jejich s</w:t>
      </w:r>
      <w:r>
        <w:rPr>
          <w:sz w:val="24"/>
          <w:szCs w:val="24"/>
        </w:rPr>
        <w:t>kladba bude jednak pouze pro chodce (chodník altánu) a dále pro pohyb lehkých vozidel (osobní auta a dodávky). Rozdílnost skladby těchto chodníků bude dána normovanou tloušťkou a skladbou spodních vrstev.</w:t>
      </w:r>
    </w:p>
    <w:p w:rsidR="00BC0373" w:rsidRDefault="00A005C0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Parkoviště a zásobovací </w:t>
      </w:r>
      <w:proofErr w:type="gramStart"/>
      <w:r>
        <w:rPr>
          <w:sz w:val="24"/>
          <w:szCs w:val="24"/>
        </w:rPr>
        <w:t>komunikace  za</w:t>
      </w:r>
      <w:proofErr w:type="gramEnd"/>
      <w:r>
        <w:rPr>
          <w:sz w:val="24"/>
          <w:szCs w:val="24"/>
        </w:rPr>
        <w:t xml:space="preserve"> Domovem pro seniory bude asfaltová se skladbou pro pojezd nákladních aut, sanitek, hasičů pro svoz komunálního odpadu a příp.  technických služeb obce.</w:t>
      </w:r>
    </w:p>
    <w:p w:rsidR="00A005C0" w:rsidRPr="00A005C0" w:rsidRDefault="00A005C0" w:rsidP="0006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Studie předpokládá i částečnou dostavbu stávajícího zděného oplocení a to min v rozsahu podél</w:t>
      </w:r>
      <w:r w:rsidR="0087432D">
        <w:rPr>
          <w:sz w:val="24"/>
          <w:szCs w:val="24"/>
        </w:rPr>
        <w:t xml:space="preserve"> východní silnice II. tř. Tábor-</w:t>
      </w:r>
      <w:r>
        <w:rPr>
          <w:sz w:val="24"/>
          <w:szCs w:val="24"/>
        </w:rPr>
        <w:t xml:space="preserve"> Bechyně. </w:t>
      </w:r>
      <w:r w:rsidR="000576C9">
        <w:rPr>
          <w:sz w:val="24"/>
          <w:szCs w:val="24"/>
        </w:rPr>
        <w:t xml:space="preserve"> Stávající </w:t>
      </w:r>
      <w:r>
        <w:rPr>
          <w:sz w:val="24"/>
          <w:szCs w:val="24"/>
        </w:rPr>
        <w:t xml:space="preserve">pilíře původní </w:t>
      </w:r>
      <w:proofErr w:type="gramStart"/>
      <w:r>
        <w:rPr>
          <w:sz w:val="24"/>
          <w:szCs w:val="24"/>
        </w:rPr>
        <w:t xml:space="preserve">zámecké </w:t>
      </w:r>
      <w:r w:rsidR="00D0317B">
        <w:rPr>
          <w:sz w:val="24"/>
          <w:szCs w:val="24"/>
        </w:rPr>
        <w:t xml:space="preserve"> </w:t>
      </w:r>
      <w:r>
        <w:rPr>
          <w:sz w:val="24"/>
          <w:szCs w:val="24"/>
        </w:rPr>
        <w:t>jižní</w:t>
      </w:r>
      <w:proofErr w:type="gramEnd"/>
      <w:r>
        <w:rPr>
          <w:sz w:val="24"/>
          <w:szCs w:val="24"/>
        </w:rPr>
        <w:t xml:space="preserve"> br</w:t>
      </w:r>
      <w:r w:rsidR="00D0317B">
        <w:rPr>
          <w:sz w:val="24"/>
          <w:szCs w:val="24"/>
        </w:rPr>
        <w:t>ány</w:t>
      </w:r>
      <w:r>
        <w:rPr>
          <w:sz w:val="24"/>
          <w:szCs w:val="24"/>
        </w:rPr>
        <w:t xml:space="preserve"> na pozemek budou pouze opraveny a ponechány jako doklad o historii zámeckého areálu. </w:t>
      </w:r>
    </w:p>
    <w:p w:rsidR="008A3B21" w:rsidRPr="00D0317B" w:rsidRDefault="00D0317B" w:rsidP="00060605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D0317B">
        <w:rPr>
          <w:sz w:val="24"/>
          <w:szCs w:val="24"/>
        </w:rPr>
        <w:t xml:space="preserve">V případě nejasností lze navržená záměr dále s autorem studie konzultovat a </w:t>
      </w:r>
      <w:r>
        <w:rPr>
          <w:sz w:val="24"/>
          <w:szCs w:val="24"/>
        </w:rPr>
        <w:t>požadovat bližší objasnění navrhovaného řešení</w:t>
      </w:r>
    </w:p>
    <w:p w:rsidR="00D0317B" w:rsidRDefault="006B1A3B" w:rsidP="00D0317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5CAE" w:rsidRPr="006B1A3B" w:rsidRDefault="006B1A3B" w:rsidP="00D031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D0317B" w:rsidRPr="006B1A3B">
        <w:rPr>
          <w:sz w:val="24"/>
          <w:szCs w:val="24"/>
        </w:rPr>
        <w:t>Datum :  25.10.2016</w:t>
      </w:r>
      <w:proofErr w:type="gramEnd"/>
      <w:r>
        <w:rPr>
          <w:sz w:val="24"/>
          <w:szCs w:val="24"/>
        </w:rPr>
        <w:t xml:space="preserve">               </w:t>
      </w:r>
      <w:r w:rsidR="00D0317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CF5CAE" w:rsidRPr="006B1A3B">
        <w:rPr>
          <w:sz w:val="24"/>
          <w:szCs w:val="24"/>
        </w:rPr>
        <w:t>Vypracoval :  Ing.</w:t>
      </w:r>
      <w:r>
        <w:rPr>
          <w:sz w:val="24"/>
          <w:szCs w:val="24"/>
        </w:rPr>
        <w:t xml:space="preserve"> </w:t>
      </w:r>
      <w:r w:rsidR="00CF5CAE" w:rsidRPr="006B1A3B">
        <w:rPr>
          <w:sz w:val="24"/>
          <w:szCs w:val="24"/>
        </w:rPr>
        <w:t xml:space="preserve">arch. Zdeněk </w:t>
      </w:r>
      <w:r>
        <w:rPr>
          <w:sz w:val="24"/>
          <w:szCs w:val="24"/>
        </w:rPr>
        <w:t xml:space="preserve"> </w:t>
      </w:r>
      <w:r w:rsidR="00CF5CAE" w:rsidRPr="006B1A3B">
        <w:rPr>
          <w:sz w:val="24"/>
          <w:szCs w:val="24"/>
        </w:rPr>
        <w:t>Šimeček</w:t>
      </w:r>
    </w:p>
    <w:p w:rsidR="00CF5CAE" w:rsidRPr="006B1A3B" w:rsidRDefault="006B1A3B" w:rsidP="00D031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CF5CAE" w:rsidRPr="006B1A3B">
        <w:rPr>
          <w:sz w:val="24"/>
          <w:szCs w:val="24"/>
        </w:rPr>
        <w:t>Atelier Architektury</w:t>
      </w:r>
    </w:p>
    <w:p w:rsidR="00CF5CAE" w:rsidRPr="006B1A3B" w:rsidRDefault="006B1A3B" w:rsidP="00D031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CF5CAE" w:rsidRPr="006B1A3B">
        <w:rPr>
          <w:sz w:val="24"/>
          <w:szCs w:val="24"/>
        </w:rPr>
        <w:t xml:space="preserve">Klokotská </w:t>
      </w:r>
      <w:proofErr w:type="gramStart"/>
      <w:r w:rsidR="00CF5CAE" w:rsidRPr="006B1A3B">
        <w:rPr>
          <w:sz w:val="24"/>
          <w:szCs w:val="24"/>
        </w:rPr>
        <w:t>104,  390 01</w:t>
      </w:r>
      <w:proofErr w:type="gramEnd"/>
      <w:r w:rsidR="00CF5CAE" w:rsidRPr="006B1A3B">
        <w:rPr>
          <w:sz w:val="24"/>
          <w:szCs w:val="24"/>
        </w:rPr>
        <w:t xml:space="preserve"> Tábor</w:t>
      </w:r>
      <w:bookmarkStart w:id="0" w:name="_GoBack"/>
      <w:bookmarkEnd w:id="0"/>
    </w:p>
    <w:sectPr w:rsidR="00CF5CAE" w:rsidRPr="006B1A3B" w:rsidSect="004B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DA7"/>
    <w:multiLevelType w:val="hybridMultilevel"/>
    <w:tmpl w:val="DCB471A4"/>
    <w:lvl w:ilvl="0" w:tplc="0D7EDDB6">
      <w:start w:val="13"/>
      <w:numFmt w:val="bullet"/>
      <w:lvlText w:val="-"/>
      <w:lvlJc w:val="left"/>
      <w:pPr>
        <w:ind w:left="367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0AE"/>
    <w:multiLevelType w:val="hybridMultilevel"/>
    <w:tmpl w:val="507AB838"/>
    <w:lvl w:ilvl="0" w:tplc="0D7EDDB6">
      <w:start w:val="13"/>
      <w:numFmt w:val="bullet"/>
      <w:lvlText w:val="-"/>
      <w:lvlJc w:val="left"/>
      <w:pPr>
        <w:ind w:left="367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2">
    <w:nsid w:val="17512F6A"/>
    <w:multiLevelType w:val="hybridMultilevel"/>
    <w:tmpl w:val="4984AA82"/>
    <w:lvl w:ilvl="0" w:tplc="040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>
    <w:nsid w:val="1F472C4E"/>
    <w:multiLevelType w:val="hybridMultilevel"/>
    <w:tmpl w:val="CBCCF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173B7"/>
    <w:multiLevelType w:val="hybridMultilevel"/>
    <w:tmpl w:val="29562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35B45"/>
    <w:multiLevelType w:val="hybridMultilevel"/>
    <w:tmpl w:val="660443A4"/>
    <w:lvl w:ilvl="0" w:tplc="040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700A71A9"/>
    <w:multiLevelType w:val="hybridMultilevel"/>
    <w:tmpl w:val="F5A6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3398C"/>
    <w:multiLevelType w:val="hybridMultilevel"/>
    <w:tmpl w:val="3F36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A5FC3"/>
    <w:multiLevelType w:val="hybridMultilevel"/>
    <w:tmpl w:val="1906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EA3"/>
    <w:rsid w:val="00002956"/>
    <w:rsid w:val="000255A5"/>
    <w:rsid w:val="0003691D"/>
    <w:rsid w:val="000576C9"/>
    <w:rsid w:val="00060605"/>
    <w:rsid w:val="00065D88"/>
    <w:rsid w:val="001847B4"/>
    <w:rsid w:val="001B06A7"/>
    <w:rsid w:val="001E3412"/>
    <w:rsid w:val="001E5F45"/>
    <w:rsid w:val="00250EFF"/>
    <w:rsid w:val="00260403"/>
    <w:rsid w:val="002A7398"/>
    <w:rsid w:val="002E645A"/>
    <w:rsid w:val="00393582"/>
    <w:rsid w:val="0045659C"/>
    <w:rsid w:val="0049530C"/>
    <w:rsid w:val="0049562E"/>
    <w:rsid w:val="004A07ED"/>
    <w:rsid w:val="004B01C0"/>
    <w:rsid w:val="004C5D94"/>
    <w:rsid w:val="004C6EA3"/>
    <w:rsid w:val="00527382"/>
    <w:rsid w:val="00534586"/>
    <w:rsid w:val="005728F9"/>
    <w:rsid w:val="005E78DC"/>
    <w:rsid w:val="006024EF"/>
    <w:rsid w:val="0060302D"/>
    <w:rsid w:val="00696B2A"/>
    <w:rsid w:val="006B1A3B"/>
    <w:rsid w:val="006C3C97"/>
    <w:rsid w:val="006F15BF"/>
    <w:rsid w:val="007003AA"/>
    <w:rsid w:val="00733F23"/>
    <w:rsid w:val="00747239"/>
    <w:rsid w:val="00761F89"/>
    <w:rsid w:val="0078159C"/>
    <w:rsid w:val="00784715"/>
    <w:rsid w:val="0079746F"/>
    <w:rsid w:val="007B2D3D"/>
    <w:rsid w:val="007C2893"/>
    <w:rsid w:val="007D1AFA"/>
    <w:rsid w:val="007E09B0"/>
    <w:rsid w:val="007F0CFF"/>
    <w:rsid w:val="00813AF1"/>
    <w:rsid w:val="00853F0E"/>
    <w:rsid w:val="008705C9"/>
    <w:rsid w:val="0087432D"/>
    <w:rsid w:val="008A0B99"/>
    <w:rsid w:val="008A3B21"/>
    <w:rsid w:val="008A4B6D"/>
    <w:rsid w:val="0095459E"/>
    <w:rsid w:val="00955B65"/>
    <w:rsid w:val="00990ED9"/>
    <w:rsid w:val="0099618C"/>
    <w:rsid w:val="009978DF"/>
    <w:rsid w:val="009D1AC5"/>
    <w:rsid w:val="00A005C0"/>
    <w:rsid w:val="00B27391"/>
    <w:rsid w:val="00B375DA"/>
    <w:rsid w:val="00B47A66"/>
    <w:rsid w:val="00BB11B6"/>
    <w:rsid w:val="00BB2330"/>
    <w:rsid w:val="00BC0373"/>
    <w:rsid w:val="00C04F09"/>
    <w:rsid w:val="00C3335E"/>
    <w:rsid w:val="00C81947"/>
    <w:rsid w:val="00C836ED"/>
    <w:rsid w:val="00C9644C"/>
    <w:rsid w:val="00CA018D"/>
    <w:rsid w:val="00CA2051"/>
    <w:rsid w:val="00CE2AE8"/>
    <w:rsid w:val="00CF5CAE"/>
    <w:rsid w:val="00D019EB"/>
    <w:rsid w:val="00D0317B"/>
    <w:rsid w:val="00D14EBD"/>
    <w:rsid w:val="00D4395F"/>
    <w:rsid w:val="00D57455"/>
    <w:rsid w:val="00D86C15"/>
    <w:rsid w:val="00DD4868"/>
    <w:rsid w:val="00DD4B0F"/>
    <w:rsid w:val="00E36A95"/>
    <w:rsid w:val="00E648AB"/>
    <w:rsid w:val="00E705BF"/>
    <w:rsid w:val="00E716B3"/>
    <w:rsid w:val="00F15D9A"/>
    <w:rsid w:val="00F22C19"/>
    <w:rsid w:val="00F272BE"/>
    <w:rsid w:val="00FD1006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9</Pages>
  <Words>4158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Simecek</dc:creator>
  <cp:keywords/>
  <dc:description/>
  <cp:lastModifiedBy>simecek</cp:lastModifiedBy>
  <cp:revision>8</cp:revision>
  <dcterms:created xsi:type="dcterms:W3CDTF">2016-10-24T18:48:00Z</dcterms:created>
  <dcterms:modified xsi:type="dcterms:W3CDTF">2016-10-27T12:25:00Z</dcterms:modified>
</cp:coreProperties>
</file>