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02" w:rsidRPr="00E70BDA" w:rsidRDefault="004A75C4">
      <w:pPr>
        <w:rPr>
          <w:rFonts w:ascii="Arial" w:hAnsi="Arial" w:cs="Arial"/>
          <w:b/>
          <w:sz w:val="28"/>
          <w:szCs w:val="28"/>
        </w:rPr>
      </w:pPr>
      <w:r w:rsidRPr="00E70BDA">
        <w:rPr>
          <w:rFonts w:ascii="Arial" w:hAnsi="Arial" w:cs="Arial"/>
          <w:b/>
          <w:sz w:val="28"/>
          <w:szCs w:val="28"/>
        </w:rPr>
        <w:t>S</w:t>
      </w:r>
      <w:r w:rsidR="00833677" w:rsidRPr="00E70BDA">
        <w:rPr>
          <w:rFonts w:ascii="Arial" w:hAnsi="Arial" w:cs="Arial"/>
          <w:b/>
          <w:sz w:val="28"/>
          <w:szCs w:val="28"/>
        </w:rPr>
        <w:t> </w:t>
      </w:r>
      <w:r w:rsidRPr="00E70BDA">
        <w:rPr>
          <w:rFonts w:ascii="Arial" w:hAnsi="Arial" w:cs="Arial"/>
          <w:b/>
          <w:sz w:val="28"/>
          <w:szCs w:val="28"/>
        </w:rPr>
        <w:t>E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Z</w:t>
      </w:r>
      <w:r w:rsidR="00833677" w:rsidRPr="00E70BDA">
        <w:rPr>
          <w:rFonts w:ascii="Arial" w:hAnsi="Arial" w:cs="Arial"/>
          <w:b/>
          <w:sz w:val="28"/>
          <w:szCs w:val="28"/>
        </w:rPr>
        <w:t> </w:t>
      </w:r>
      <w:r w:rsidRPr="00E70BDA">
        <w:rPr>
          <w:rFonts w:ascii="Arial" w:hAnsi="Arial" w:cs="Arial"/>
          <w:b/>
          <w:sz w:val="28"/>
          <w:szCs w:val="28"/>
        </w:rPr>
        <w:t>N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A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M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 </w:t>
      </w:r>
      <w:r w:rsidRPr="00E70BDA">
        <w:rPr>
          <w:rFonts w:ascii="Arial" w:hAnsi="Arial" w:cs="Arial"/>
          <w:b/>
          <w:sz w:val="28"/>
          <w:szCs w:val="28"/>
        </w:rPr>
        <w:t xml:space="preserve"> V</w:t>
      </w:r>
      <w:r w:rsidR="00833677" w:rsidRPr="00E70BDA">
        <w:rPr>
          <w:rFonts w:ascii="Arial" w:hAnsi="Arial" w:cs="Arial"/>
          <w:b/>
          <w:sz w:val="28"/>
          <w:szCs w:val="28"/>
        </w:rPr>
        <w:t> </w:t>
      </w:r>
      <w:r w:rsidRPr="00E70BDA">
        <w:rPr>
          <w:rFonts w:ascii="Arial" w:hAnsi="Arial" w:cs="Arial"/>
          <w:b/>
          <w:sz w:val="28"/>
          <w:szCs w:val="28"/>
        </w:rPr>
        <w:t>Ý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K</w:t>
      </w:r>
      <w:r w:rsidR="00833677" w:rsidRPr="00E70BDA">
        <w:rPr>
          <w:rFonts w:ascii="Arial" w:hAnsi="Arial" w:cs="Arial"/>
          <w:b/>
          <w:sz w:val="28"/>
          <w:szCs w:val="28"/>
        </w:rPr>
        <w:t> </w:t>
      </w:r>
      <w:r w:rsidRPr="00E70BDA">
        <w:rPr>
          <w:rFonts w:ascii="Arial" w:hAnsi="Arial" w:cs="Arial"/>
          <w:b/>
          <w:sz w:val="28"/>
          <w:szCs w:val="28"/>
        </w:rPr>
        <w:t>R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E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S</w:t>
      </w:r>
      <w:r w:rsidR="00833677" w:rsidRPr="00E70BDA">
        <w:rPr>
          <w:rFonts w:ascii="Arial" w:hAnsi="Arial" w:cs="Arial"/>
          <w:b/>
          <w:sz w:val="28"/>
          <w:szCs w:val="28"/>
        </w:rPr>
        <w:t xml:space="preserve"> </w:t>
      </w:r>
      <w:r w:rsidRPr="00E70BDA">
        <w:rPr>
          <w:rFonts w:ascii="Arial" w:hAnsi="Arial" w:cs="Arial"/>
          <w:b/>
          <w:sz w:val="28"/>
          <w:szCs w:val="28"/>
        </w:rPr>
        <w:t>Ů</w:t>
      </w:r>
    </w:p>
    <w:p w:rsidR="004A75C4" w:rsidRDefault="004A75C4"/>
    <w:p w:rsidR="004A75C4" w:rsidRPr="004A75C4" w:rsidRDefault="004A75C4" w:rsidP="004A75C4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Grafická část územního plánu obsahuje: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B.1.a Výkres základního členění území – výřez </w:t>
      </w:r>
      <w:proofErr w:type="spellStart"/>
      <w:r>
        <w:rPr>
          <w:rFonts w:ascii="Arial" w:hAnsi="Arial" w:cs="Arial"/>
          <w:bCs/>
        </w:rPr>
        <w:t>Želeč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1 : 5000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B.1.b Výkres základního členění území – výřez </w:t>
      </w:r>
      <w:proofErr w:type="spellStart"/>
      <w:r>
        <w:rPr>
          <w:rFonts w:ascii="Arial" w:hAnsi="Arial" w:cs="Arial"/>
          <w:bCs/>
        </w:rPr>
        <w:t>Bezděčín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1 : 5000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B.2.a Hlavní výkres – výřez </w:t>
      </w:r>
      <w:proofErr w:type="spellStart"/>
      <w:r>
        <w:rPr>
          <w:rFonts w:ascii="Arial" w:hAnsi="Arial" w:cs="Arial"/>
          <w:bCs/>
        </w:rPr>
        <w:t>Želeč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1 : 5000  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B.2.b Hlavní výkres – výřez </w:t>
      </w:r>
      <w:proofErr w:type="spellStart"/>
      <w:r>
        <w:rPr>
          <w:rFonts w:ascii="Arial" w:hAnsi="Arial" w:cs="Arial"/>
          <w:bCs/>
        </w:rPr>
        <w:t>Bezděčín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1 : 5000                                     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B.3.a Hlavní výkres – koncepce veřejné infrastruktury - výřez </w:t>
      </w:r>
      <w:proofErr w:type="spellStart"/>
      <w:r>
        <w:rPr>
          <w:rFonts w:ascii="Arial" w:hAnsi="Arial" w:cs="Arial"/>
          <w:bCs/>
        </w:rPr>
        <w:t>Želeč</w:t>
      </w:r>
      <w:proofErr w:type="spellEnd"/>
      <w:r>
        <w:rPr>
          <w:rFonts w:ascii="Arial" w:hAnsi="Arial" w:cs="Arial"/>
          <w:bCs/>
        </w:rPr>
        <w:tab/>
        <w:t xml:space="preserve">    1 : 5000</w:t>
      </w:r>
    </w:p>
    <w:p w:rsidR="004A75C4" w:rsidRDefault="004A75C4" w:rsidP="004A75C4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B.3.b Hlavní výkres – koncepce veřejné infrastruktury - výřez </w:t>
      </w:r>
      <w:proofErr w:type="spellStart"/>
      <w:r>
        <w:rPr>
          <w:rFonts w:ascii="Arial" w:hAnsi="Arial" w:cs="Arial"/>
          <w:bCs/>
        </w:rPr>
        <w:t>Bezděčín</w:t>
      </w:r>
      <w:proofErr w:type="spellEnd"/>
      <w:r>
        <w:rPr>
          <w:rFonts w:ascii="Arial" w:hAnsi="Arial" w:cs="Arial"/>
          <w:bCs/>
        </w:rPr>
        <w:t xml:space="preserve"> 1 : 5000</w:t>
      </w:r>
    </w:p>
    <w:p w:rsidR="00666C98" w:rsidRDefault="00666C98" w:rsidP="00666C98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B.4.a Hlavní výkres – ÚSES</w:t>
      </w:r>
      <w:r w:rsidR="009238DE">
        <w:rPr>
          <w:rFonts w:ascii="Arial" w:hAnsi="Arial" w:cs="Arial"/>
          <w:bCs/>
        </w:rPr>
        <w:t xml:space="preserve"> – „1411“ </w:t>
      </w:r>
      <w:r w:rsidR="002F6244">
        <w:rPr>
          <w:rFonts w:ascii="Arial" w:hAnsi="Arial" w:cs="Arial"/>
          <w:bCs/>
        </w:rPr>
        <w:tab/>
      </w:r>
      <w:r w:rsidR="002F6244">
        <w:rPr>
          <w:rFonts w:ascii="Arial" w:hAnsi="Arial" w:cs="Arial"/>
          <w:bCs/>
        </w:rPr>
        <w:tab/>
      </w:r>
      <w:r w:rsidR="002F6244">
        <w:rPr>
          <w:rFonts w:ascii="Arial" w:hAnsi="Arial" w:cs="Arial"/>
          <w:bCs/>
        </w:rPr>
        <w:tab/>
      </w:r>
      <w:r w:rsidR="002F6244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</w:t>
      </w:r>
      <w:r w:rsidR="009238DE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>1 : 5000</w:t>
      </w:r>
    </w:p>
    <w:p w:rsidR="00666C98" w:rsidRDefault="00666C98" w:rsidP="00666C98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B.4.b Hlavní výkres – ÚSES </w:t>
      </w:r>
      <w:r w:rsidR="009238DE">
        <w:rPr>
          <w:rFonts w:ascii="Arial" w:hAnsi="Arial" w:cs="Arial"/>
          <w:bCs/>
        </w:rPr>
        <w:t xml:space="preserve">– „Pod lesem“ </w:t>
      </w:r>
      <w:r w:rsidR="009238D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238DE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>1 : 5000</w:t>
      </w:r>
    </w:p>
    <w:p w:rsidR="00666C98" w:rsidRDefault="00666C98" w:rsidP="00666C98">
      <w:pPr>
        <w:ind w:firstLine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B.4.c Hlavní výkres – ÚSES  </w:t>
      </w:r>
      <w:r w:rsidR="009238DE">
        <w:rPr>
          <w:rFonts w:ascii="Arial" w:hAnsi="Arial" w:cs="Arial"/>
          <w:bCs/>
        </w:rPr>
        <w:t>- „</w:t>
      </w:r>
      <w:proofErr w:type="spellStart"/>
      <w:r w:rsidR="009238DE">
        <w:rPr>
          <w:rFonts w:ascii="Arial" w:hAnsi="Arial" w:cs="Arial"/>
          <w:bCs/>
        </w:rPr>
        <w:t>Oborský</w:t>
      </w:r>
      <w:proofErr w:type="spellEnd"/>
      <w:r w:rsidR="009238DE">
        <w:rPr>
          <w:rFonts w:ascii="Arial" w:hAnsi="Arial" w:cs="Arial"/>
          <w:bCs/>
        </w:rPr>
        <w:t xml:space="preserve"> potok“</w:t>
      </w:r>
      <w:r w:rsidR="009238DE"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238DE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>1 : 5000</w:t>
      </w:r>
    </w:p>
    <w:p w:rsidR="004A75C4" w:rsidRDefault="004A75C4" w:rsidP="004A75C4">
      <w:pPr>
        <w:jc w:val="both"/>
        <w:rPr>
          <w:rFonts w:ascii="Arial" w:hAnsi="Arial" w:cs="Arial"/>
          <w:bCs/>
          <w:u w:val="single"/>
        </w:rPr>
      </w:pPr>
    </w:p>
    <w:p w:rsidR="00503CDB" w:rsidRDefault="00503CDB" w:rsidP="004A75C4">
      <w:pPr>
        <w:jc w:val="both"/>
        <w:rPr>
          <w:rFonts w:ascii="Arial" w:hAnsi="Arial" w:cs="Arial"/>
          <w:bCs/>
          <w:u w:val="single"/>
        </w:rPr>
      </w:pPr>
    </w:p>
    <w:p w:rsidR="004A75C4" w:rsidRDefault="004A75C4" w:rsidP="004A75C4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Grafická část odůvodnění územního plánu a jejich změn obsahuje: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D.1.a Koordinační výkres - výřez </w:t>
      </w:r>
      <w:proofErr w:type="spellStart"/>
      <w:r>
        <w:rPr>
          <w:rFonts w:ascii="Arial" w:hAnsi="Arial" w:cs="Arial"/>
          <w:bCs/>
        </w:rPr>
        <w:t>Želeč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1 : 5000</w:t>
      </w:r>
    </w:p>
    <w:p w:rsidR="00A5460A" w:rsidRDefault="004A75C4" w:rsidP="00A5460A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D.1.b Koordinační výkres - výřez </w:t>
      </w:r>
      <w:proofErr w:type="spellStart"/>
      <w:r>
        <w:rPr>
          <w:rFonts w:ascii="Arial" w:hAnsi="Arial" w:cs="Arial"/>
          <w:bCs/>
        </w:rPr>
        <w:t>Bezděčín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1 : 5000</w:t>
      </w:r>
      <w:r w:rsidR="00A5460A" w:rsidRPr="00A5460A">
        <w:rPr>
          <w:rFonts w:ascii="Arial" w:hAnsi="Arial" w:cs="Arial"/>
          <w:bCs/>
        </w:rPr>
        <w:t xml:space="preserve"> 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D.2.a Koordinační výkres – detail </w:t>
      </w:r>
      <w:proofErr w:type="spellStart"/>
      <w:r>
        <w:rPr>
          <w:rFonts w:ascii="Arial" w:hAnsi="Arial" w:cs="Arial"/>
          <w:bCs/>
        </w:rPr>
        <w:t>Želeč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1 : 2000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D.2.b Koordinační výkres – detail </w:t>
      </w:r>
      <w:proofErr w:type="spellStart"/>
      <w:r>
        <w:rPr>
          <w:rFonts w:ascii="Arial" w:hAnsi="Arial" w:cs="Arial"/>
          <w:bCs/>
        </w:rPr>
        <w:t>Bezděčín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1 : 2000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D.3.a Výkres předpokládaných záborů půdního fondu – výřez </w:t>
      </w:r>
      <w:proofErr w:type="spellStart"/>
      <w:r>
        <w:rPr>
          <w:rFonts w:ascii="Arial" w:hAnsi="Arial" w:cs="Arial"/>
          <w:bCs/>
        </w:rPr>
        <w:t>Želeč</w:t>
      </w:r>
      <w:proofErr w:type="spellEnd"/>
      <w:r>
        <w:rPr>
          <w:rFonts w:ascii="Arial" w:hAnsi="Arial" w:cs="Arial"/>
          <w:bCs/>
        </w:rPr>
        <w:tab/>
        <w:t xml:space="preserve">     1 : 5000</w:t>
      </w:r>
    </w:p>
    <w:p w:rsidR="004A75C4" w:rsidRDefault="004A75C4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D.3.b Výkres předpokládaných záborů půdního fondu – výřez </w:t>
      </w:r>
      <w:proofErr w:type="spellStart"/>
      <w:r>
        <w:rPr>
          <w:rFonts w:ascii="Arial" w:hAnsi="Arial" w:cs="Arial"/>
          <w:bCs/>
        </w:rPr>
        <w:t>Bezděčín</w:t>
      </w:r>
      <w:proofErr w:type="spellEnd"/>
      <w:r>
        <w:rPr>
          <w:rFonts w:ascii="Arial" w:hAnsi="Arial" w:cs="Arial"/>
          <w:bCs/>
        </w:rPr>
        <w:t xml:space="preserve"> 1 : 5000</w:t>
      </w:r>
    </w:p>
    <w:p w:rsidR="009238DE" w:rsidRDefault="009238DE" w:rsidP="009238DE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D.4.a Koordinační výkres – ÚSES – „1411“</w:t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1 : 5000</w:t>
      </w:r>
    </w:p>
    <w:p w:rsidR="009238DE" w:rsidRDefault="009238DE" w:rsidP="009238DE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D.4.b Koordinační výkres – ÚSES – „Pod lesem“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1 : 5000</w:t>
      </w:r>
    </w:p>
    <w:p w:rsidR="009238DE" w:rsidRDefault="009238DE" w:rsidP="009238DE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D.4.c Koordinační výkres – ÚSES – „</w:t>
      </w:r>
      <w:proofErr w:type="spellStart"/>
      <w:r>
        <w:rPr>
          <w:rFonts w:ascii="Arial" w:hAnsi="Arial" w:cs="Arial"/>
          <w:bCs/>
        </w:rPr>
        <w:t>Oborský</w:t>
      </w:r>
      <w:proofErr w:type="spellEnd"/>
      <w:r>
        <w:rPr>
          <w:rFonts w:ascii="Arial" w:hAnsi="Arial" w:cs="Arial"/>
          <w:bCs/>
        </w:rPr>
        <w:t xml:space="preserve"> potok“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1 : 5000</w:t>
      </w:r>
    </w:p>
    <w:p w:rsidR="004A75C4" w:rsidRDefault="009238DE" w:rsidP="004A75C4">
      <w:p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D.5</w:t>
      </w:r>
      <w:r w:rsidR="004A75C4">
        <w:rPr>
          <w:rFonts w:ascii="Arial" w:hAnsi="Arial" w:cs="Arial"/>
          <w:bCs/>
        </w:rPr>
        <w:t xml:space="preserve">.   Výkres širších vztahů </w:t>
      </w:r>
      <w:r w:rsidR="004A75C4">
        <w:rPr>
          <w:rFonts w:ascii="Arial" w:hAnsi="Arial" w:cs="Arial"/>
          <w:bCs/>
        </w:rPr>
        <w:tab/>
      </w:r>
      <w:r w:rsidR="004A75C4">
        <w:rPr>
          <w:rFonts w:ascii="Arial" w:hAnsi="Arial" w:cs="Arial"/>
          <w:bCs/>
        </w:rPr>
        <w:tab/>
      </w:r>
      <w:r w:rsidR="004A75C4">
        <w:rPr>
          <w:rFonts w:ascii="Arial" w:hAnsi="Arial" w:cs="Arial"/>
          <w:bCs/>
        </w:rPr>
        <w:tab/>
      </w:r>
      <w:r w:rsidR="004A75C4">
        <w:rPr>
          <w:rFonts w:ascii="Arial" w:hAnsi="Arial" w:cs="Arial"/>
          <w:bCs/>
        </w:rPr>
        <w:tab/>
      </w:r>
      <w:r w:rsidR="004A75C4">
        <w:rPr>
          <w:rFonts w:ascii="Arial" w:hAnsi="Arial" w:cs="Arial"/>
          <w:bCs/>
        </w:rPr>
        <w:tab/>
      </w:r>
      <w:r w:rsidR="004A75C4">
        <w:rPr>
          <w:rFonts w:ascii="Arial" w:hAnsi="Arial" w:cs="Arial"/>
          <w:bCs/>
        </w:rPr>
        <w:tab/>
        <w:t xml:space="preserve">     1 : 25000</w:t>
      </w:r>
    </w:p>
    <w:p w:rsidR="004A75C4" w:rsidRDefault="004A75C4"/>
    <w:sectPr w:rsidR="004A75C4" w:rsidSect="00503CDB">
      <w:pgSz w:w="11906" w:h="16838"/>
      <w:pgMar w:top="1417" w:right="1417" w:bottom="1417" w:left="1417" w:header="708" w:footer="708" w:gutter="0"/>
      <w:pgBorders w:offsetFrom="page">
        <w:top w:val="double" w:sz="4" w:space="24" w:color="4F81BD" w:themeColor="accent1"/>
        <w:left w:val="double" w:sz="4" w:space="24" w:color="4F81BD" w:themeColor="accent1"/>
        <w:bottom w:val="double" w:sz="4" w:space="24" w:color="4F81BD" w:themeColor="accent1"/>
        <w:right w:val="double" w:sz="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A75C4"/>
    <w:rsid w:val="00230D95"/>
    <w:rsid w:val="00271C92"/>
    <w:rsid w:val="00271FB6"/>
    <w:rsid w:val="002F6244"/>
    <w:rsid w:val="004353B4"/>
    <w:rsid w:val="004A75C4"/>
    <w:rsid w:val="004B1202"/>
    <w:rsid w:val="00503CDB"/>
    <w:rsid w:val="005A7724"/>
    <w:rsid w:val="00666C98"/>
    <w:rsid w:val="007045DC"/>
    <w:rsid w:val="00833677"/>
    <w:rsid w:val="009238DE"/>
    <w:rsid w:val="00A5460A"/>
    <w:rsid w:val="00AB6235"/>
    <w:rsid w:val="00D439C0"/>
    <w:rsid w:val="00E1187D"/>
    <w:rsid w:val="00E46A5F"/>
    <w:rsid w:val="00E66D8D"/>
    <w:rsid w:val="00E70BDA"/>
    <w:rsid w:val="00F34F99"/>
    <w:rsid w:val="00F5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12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Invente, s.r.o.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</dc:creator>
  <cp:keywords/>
  <dc:description/>
  <cp:lastModifiedBy>Lucka</cp:lastModifiedBy>
  <cp:revision>10</cp:revision>
  <cp:lastPrinted>2012-01-24T09:23:00Z</cp:lastPrinted>
  <dcterms:created xsi:type="dcterms:W3CDTF">2012-01-10T09:55:00Z</dcterms:created>
  <dcterms:modified xsi:type="dcterms:W3CDTF">2012-11-12T14:53:00Z</dcterms:modified>
</cp:coreProperties>
</file>